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FE7" w:rsidRPr="00351D61" w:rsidRDefault="00617FE7" w:rsidP="00546DA8">
      <w:pPr>
        <w:pStyle w:val="Web"/>
        <w:tabs>
          <w:tab w:val="left" w:pos="993"/>
        </w:tabs>
        <w:snapToGrid w:val="0"/>
        <w:jc w:val="center"/>
        <w:rPr>
          <w:rFonts w:ascii="Times New Roman" w:eastAsia="標楷體" w:hAnsi="Times New Roman" w:cs="Times New Roman"/>
          <w:b/>
          <w:sz w:val="40"/>
          <w:szCs w:val="40"/>
        </w:rPr>
      </w:pPr>
      <w:r w:rsidRPr="00351D61">
        <w:rPr>
          <w:rFonts w:ascii="Times New Roman" w:eastAsia="標楷體" w:hAnsi="Times New Roman" w:cs="Times New Roman"/>
          <w:b/>
          <w:sz w:val="40"/>
          <w:szCs w:val="40"/>
        </w:rPr>
        <w:t>「台灣政府開放性資料之應用」</w:t>
      </w:r>
      <w:r w:rsidR="00190ED6" w:rsidRPr="00351D61">
        <w:rPr>
          <w:rFonts w:ascii="Times New Roman" w:eastAsia="標楷體" w:hAnsi="Times New Roman" w:cs="Times New Roman"/>
          <w:b/>
          <w:sz w:val="40"/>
          <w:szCs w:val="40"/>
        </w:rPr>
        <w:t>議程</w:t>
      </w:r>
    </w:p>
    <w:p w:rsidR="00617FE7" w:rsidRPr="00833A76" w:rsidRDefault="00617FE7" w:rsidP="00A644FD">
      <w:pPr>
        <w:snapToGrid w:val="0"/>
        <w:spacing w:line="360" w:lineRule="atLeast"/>
        <w:rPr>
          <w:rFonts w:ascii="Times New Roman" w:eastAsia="標楷體" w:hAnsi="Times New Roman" w:cs="Times New Roman"/>
        </w:rPr>
      </w:pPr>
      <w:r w:rsidRPr="00833A76">
        <w:rPr>
          <w:rFonts w:ascii="Times New Roman" w:eastAsia="標楷體" w:hAnsi="Times New Roman" w:cs="Times New Roman"/>
        </w:rPr>
        <w:t>時</w:t>
      </w:r>
      <w:r w:rsidRPr="00833A76">
        <w:rPr>
          <w:rFonts w:ascii="Times New Roman" w:eastAsia="標楷體" w:hAnsi="Times New Roman" w:cs="Times New Roman"/>
        </w:rPr>
        <w:t xml:space="preserve">    </w:t>
      </w:r>
      <w:r w:rsidRPr="00833A76">
        <w:rPr>
          <w:rFonts w:ascii="Times New Roman" w:eastAsia="標楷體" w:hAnsi="Times New Roman" w:cs="Times New Roman"/>
        </w:rPr>
        <w:t>間：</w:t>
      </w:r>
      <w:r w:rsidRPr="00833A76">
        <w:rPr>
          <w:rFonts w:ascii="Times New Roman" w:eastAsia="標楷體" w:hAnsi="Times New Roman" w:cs="Times New Roman"/>
        </w:rPr>
        <w:t>108</w:t>
      </w:r>
      <w:r w:rsidRPr="00833A76">
        <w:rPr>
          <w:rFonts w:ascii="Times New Roman" w:eastAsia="標楷體" w:hAnsi="Times New Roman" w:cs="Times New Roman"/>
        </w:rPr>
        <w:t>年</w:t>
      </w:r>
      <w:r w:rsidRPr="00833A76">
        <w:rPr>
          <w:rFonts w:ascii="Times New Roman" w:eastAsia="標楷體" w:hAnsi="Times New Roman" w:cs="Times New Roman"/>
        </w:rPr>
        <w:t>1</w:t>
      </w:r>
      <w:r w:rsidRPr="00833A76">
        <w:rPr>
          <w:rFonts w:ascii="Times New Roman" w:eastAsia="標楷體" w:hAnsi="Times New Roman" w:cs="Times New Roman"/>
        </w:rPr>
        <w:t>月</w:t>
      </w:r>
      <w:r w:rsidRPr="00833A76">
        <w:rPr>
          <w:rFonts w:ascii="Times New Roman" w:eastAsia="標楷體" w:hAnsi="Times New Roman" w:cs="Times New Roman"/>
        </w:rPr>
        <w:t>12</w:t>
      </w:r>
      <w:r w:rsidRPr="00833A76">
        <w:rPr>
          <w:rFonts w:ascii="Times New Roman" w:eastAsia="標楷體" w:hAnsi="Times New Roman" w:cs="Times New Roman"/>
        </w:rPr>
        <w:t>日</w:t>
      </w:r>
      <w:r w:rsidRPr="00833A76">
        <w:rPr>
          <w:rFonts w:ascii="Times New Roman" w:eastAsia="標楷體" w:hAnsi="Times New Roman" w:cs="Times New Roman"/>
        </w:rPr>
        <w:t>(</w:t>
      </w:r>
      <w:r w:rsidRPr="00833A76">
        <w:rPr>
          <w:rFonts w:ascii="Times New Roman" w:eastAsia="標楷體" w:hAnsi="Times New Roman" w:cs="Times New Roman"/>
        </w:rPr>
        <w:t>星期六</w:t>
      </w:r>
      <w:r w:rsidRPr="00833A76">
        <w:rPr>
          <w:rFonts w:ascii="Times New Roman" w:eastAsia="標楷體" w:hAnsi="Times New Roman" w:cs="Times New Roman"/>
        </w:rPr>
        <w:t xml:space="preserve">) </w:t>
      </w:r>
      <w:r w:rsidRPr="00833A76">
        <w:rPr>
          <w:rFonts w:ascii="Times New Roman" w:eastAsia="標楷體" w:hAnsi="Times New Roman" w:cs="Times New Roman"/>
        </w:rPr>
        <w:t>上午</w:t>
      </w:r>
      <w:r w:rsidRPr="00833A76">
        <w:rPr>
          <w:rFonts w:ascii="Times New Roman" w:eastAsia="標楷體" w:hAnsi="Times New Roman" w:cs="Times New Roman"/>
        </w:rPr>
        <w:t>8:40 ~ 17:</w:t>
      </w:r>
      <w:r w:rsidR="005E2C40" w:rsidRPr="00833A76">
        <w:rPr>
          <w:rFonts w:ascii="Times New Roman" w:eastAsia="標楷體" w:hAnsi="Times New Roman" w:cs="Times New Roman"/>
        </w:rPr>
        <w:t>3</w:t>
      </w:r>
      <w:r w:rsidRPr="00833A76">
        <w:rPr>
          <w:rFonts w:ascii="Times New Roman" w:eastAsia="標楷體" w:hAnsi="Times New Roman" w:cs="Times New Roman"/>
        </w:rPr>
        <w:t>0</w:t>
      </w:r>
    </w:p>
    <w:p w:rsidR="00617FE7" w:rsidRPr="00833A76" w:rsidRDefault="00617FE7" w:rsidP="00617FE7">
      <w:pPr>
        <w:spacing w:line="360" w:lineRule="atLeast"/>
        <w:rPr>
          <w:rFonts w:ascii="Times New Roman" w:eastAsia="標楷體" w:hAnsi="Times New Roman" w:cs="Times New Roman"/>
        </w:rPr>
      </w:pPr>
      <w:r w:rsidRPr="00833A76">
        <w:rPr>
          <w:rFonts w:ascii="Times New Roman" w:eastAsia="標楷體" w:hAnsi="Times New Roman" w:cs="Times New Roman"/>
        </w:rPr>
        <w:t>地</w:t>
      </w:r>
      <w:r w:rsidRPr="00833A76">
        <w:rPr>
          <w:rFonts w:ascii="Times New Roman" w:eastAsia="標楷體" w:hAnsi="Times New Roman" w:cs="Times New Roman"/>
        </w:rPr>
        <w:t xml:space="preserve">    </w:t>
      </w:r>
      <w:r w:rsidRPr="00833A76">
        <w:rPr>
          <w:rFonts w:ascii="Times New Roman" w:eastAsia="標楷體" w:hAnsi="Times New Roman" w:cs="Times New Roman"/>
        </w:rPr>
        <w:t>點：中華經濟研究院</w:t>
      </w:r>
      <w:r w:rsidR="00190ED6" w:rsidRPr="00833A76">
        <w:rPr>
          <w:rFonts w:ascii="Times New Roman" w:eastAsia="標楷體" w:hAnsi="Times New Roman" w:cs="Times New Roman"/>
        </w:rPr>
        <w:t xml:space="preserve"> </w:t>
      </w:r>
      <w:r w:rsidR="00190ED6" w:rsidRPr="00833A76">
        <w:rPr>
          <w:rFonts w:ascii="Times New Roman" w:eastAsia="標楷體" w:hAnsi="Times New Roman" w:cs="Times New Roman"/>
        </w:rPr>
        <w:t>蔣碩傑國際會議廳</w:t>
      </w:r>
    </w:p>
    <w:p w:rsidR="00A94F71" w:rsidRPr="00833A76" w:rsidRDefault="00A94F71" w:rsidP="00A94F71">
      <w:pPr>
        <w:spacing w:line="360" w:lineRule="atLeast"/>
        <w:rPr>
          <w:rFonts w:ascii="Times New Roman" w:eastAsia="標楷體" w:hAnsi="Times New Roman" w:cs="Times New Roman"/>
        </w:rPr>
      </w:pPr>
      <w:r w:rsidRPr="00833A76">
        <w:rPr>
          <w:rFonts w:ascii="Times New Roman" w:eastAsia="標楷體" w:hAnsi="Times New Roman" w:cs="Times New Roman"/>
        </w:rPr>
        <w:t>主辦單位：台灣經濟學會</w:t>
      </w:r>
      <w:r w:rsidRPr="00833A76">
        <w:rPr>
          <w:rFonts w:ascii="Times New Roman" w:eastAsia="標楷體" w:hAnsi="Times New Roman" w:cs="Times New Roman"/>
        </w:rPr>
        <w:t xml:space="preserve"> </w:t>
      </w:r>
      <w:r w:rsidRPr="00833A76">
        <w:rPr>
          <w:rFonts w:ascii="Times New Roman" w:eastAsia="標楷體" w:hAnsi="Times New Roman" w:cs="Times New Roman"/>
        </w:rPr>
        <w:t>中華經濟研究院</w:t>
      </w:r>
      <w:r w:rsidRPr="00833A76">
        <w:rPr>
          <w:rFonts w:ascii="Times New Roman" w:eastAsia="標楷體" w:hAnsi="Times New Roman" w:cs="Times New Roman"/>
        </w:rPr>
        <w:t xml:space="preserve"> </w:t>
      </w:r>
      <w:r w:rsidR="00F95A72" w:rsidRPr="00833A76">
        <w:rPr>
          <w:rFonts w:ascii="Times New Roman" w:eastAsia="標楷體" w:hAnsi="Times New Roman" w:cs="Times New Roman"/>
        </w:rPr>
        <w:t xml:space="preserve"> </w:t>
      </w:r>
      <w:r w:rsidRPr="00833A76">
        <w:rPr>
          <w:rFonts w:ascii="Times New Roman" w:eastAsia="標楷體" w:hAnsi="Times New Roman" w:cs="Times New Roman"/>
        </w:rPr>
        <w:t>行政院主計總處</w:t>
      </w:r>
    </w:p>
    <w:p w:rsidR="00617FE7" w:rsidRPr="00833A76" w:rsidRDefault="00A94F71" w:rsidP="00A94F71">
      <w:pPr>
        <w:spacing w:line="360" w:lineRule="atLeast"/>
        <w:rPr>
          <w:rFonts w:ascii="Times New Roman" w:eastAsia="標楷體" w:hAnsi="Times New Roman" w:cs="Times New Roman"/>
        </w:rPr>
      </w:pPr>
      <w:r w:rsidRPr="00833A76">
        <w:rPr>
          <w:rFonts w:ascii="Times New Roman" w:eastAsia="標楷體" w:hAnsi="Times New Roman" w:cs="Times New Roman"/>
        </w:rPr>
        <w:t>協辦單位：台大行為與資料科學研究中心</w:t>
      </w:r>
      <w:r w:rsidRPr="00833A76">
        <w:rPr>
          <w:rFonts w:ascii="Times New Roman" w:eastAsia="標楷體" w:hAnsi="Times New Roman" w:cs="Times New Roman"/>
        </w:rPr>
        <w:t xml:space="preserve">  </w:t>
      </w:r>
      <w:r w:rsidR="00F95A72" w:rsidRPr="00833A76">
        <w:rPr>
          <w:rFonts w:ascii="Times New Roman" w:eastAsia="標楷體" w:hAnsi="Times New Roman" w:cs="Times New Roman"/>
        </w:rPr>
        <w:t xml:space="preserve"> </w:t>
      </w:r>
      <w:r w:rsidRPr="00833A76">
        <w:rPr>
          <w:rFonts w:ascii="Times New Roman" w:eastAsia="標楷體" w:hAnsi="Times New Roman" w:cs="Times New Roman"/>
        </w:rPr>
        <w:t>台大計量理論與應用中心</w:t>
      </w:r>
    </w:p>
    <w:p w:rsidR="00A94F71" w:rsidRPr="00833A76" w:rsidRDefault="00A94F71" w:rsidP="00A94F71">
      <w:pPr>
        <w:spacing w:line="360" w:lineRule="atLeast"/>
        <w:rPr>
          <w:rFonts w:ascii="Times New Roman" w:eastAsia="標楷體" w:hAnsi="Times New Roman" w:cs="Times New Roman"/>
        </w:rPr>
      </w:pPr>
      <w:r w:rsidRPr="00833A76">
        <w:rPr>
          <w:rFonts w:ascii="Times New Roman" w:eastAsia="標楷體" w:hAnsi="Times New Roman" w:cs="Times New Roman"/>
        </w:rPr>
        <w:t xml:space="preserve">          </w:t>
      </w:r>
      <w:r w:rsidRPr="00833A76">
        <w:rPr>
          <w:rFonts w:ascii="Times New Roman" w:eastAsia="標楷體" w:hAnsi="Times New Roman" w:cs="Times New Roman"/>
        </w:rPr>
        <w:t>東華大學財務金融學系</w:t>
      </w:r>
      <w:r w:rsidRPr="00833A76">
        <w:rPr>
          <w:rFonts w:ascii="Times New Roman" w:eastAsia="標楷體" w:hAnsi="Times New Roman" w:cs="Times New Roman"/>
        </w:rPr>
        <w:t xml:space="preserve">  </w:t>
      </w:r>
      <w:r w:rsidR="00FD250C" w:rsidRPr="00833A76">
        <w:rPr>
          <w:rFonts w:ascii="Times New Roman" w:eastAsia="標楷體" w:hAnsi="Times New Roman" w:cs="Times New Roman"/>
        </w:rPr>
        <w:t xml:space="preserve">      </w:t>
      </w:r>
      <w:r w:rsidR="00F95A72" w:rsidRPr="00833A76">
        <w:rPr>
          <w:rFonts w:ascii="Times New Roman" w:eastAsia="標楷體" w:hAnsi="Times New Roman" w:cs="Times New Roman"/>
        </w:rPr>
        <w:t xml:space="preserve"> </w:t>
      </w:r>
      <w:r w:rsidRPr="00833A76">
        <w:rPr>
          <w:rFonts w:ascii="Times New Roman" w:eastAsia="標楷體" w:hAnsi="Times New Roman" w:cs="Times New Roman"/>
        </w:rPr>
        <w:t>中正大學經濟系</w:t>
      </w:r>
    </w:p>
    <w:p w:rsidR="00A94F71" w:rsidRPr="00833A76" w:rsidRDefault="00A94F71" w:rsidP="00A94F71">
      <w:pPr>
        <w:spacing w:line="360" w:lineRule="atLeast"/>
        <w:rPr>
          <w:rFonts w:ascii="Times New Roman" w:eastAsia="標楷體" w:hAnsi="Times New Roman" w:cs="Times New Roman"/>
        </w:rPr>
      </w:pPr>
      <w:r w:rsidRPr="00833A76">
        <w:rPr>
          <w:rFonts w:ascii="Times New Roman" w:eastAsia="標楷體" w:hAnsi="Times New Roman" w:cs="Times New Roman"/>
        </w:rPr>
        <w:t xml:space="preserve">          </w:t>
      </w:r>
      <w:r w:rsidRPr="00833A76">
        <w:rPr>
          <w:rFonts w:ascii="Times New Roman" w:eastAsia="標楷體" w:hAnsi="Times New Roman" w:cs="Times New Roman"/>
        </w:rPr>
        <w:t>國泰金融控股股份有限公司</w:t>
      </w:r>
    </w:p>
    <w:p w:rsidR="004272C8" w:rsidRPr="00833A76" w:rsidRDefault="004272C8" w:rsidP="00A94F71">
      <w:pPr>
        <w:spacing w:line="360" w:lineRule="atLeast"/>
        <w:rPr>
          <w:rFonts w:ascii="Times New Roman" w:eastAsia="標楷體" w:hAnsi="Times New Roman" w:cs="Times New Roman"/>
        </w:rPr>
      </w:pP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5245"/>
        <w:gridCol w:w="2693"/>
      </w:tblGrid>
      <w:tr w:rsidR="00617FE7" w:rsidRPr="00833A76" w:rsidTr="00164192">
        <w:trPr>
          <w:trHeight w:val="454"/>
          <w:jc w:val="center"/>
        </w:trPr>
        <w:tc>
          <w:tcPr>
            <w:tcW w:w="1775" w:type="dxa"/>
            <w:shd w:val="clear" w:color="auto" w:fill="D9D9D9" w:themeFill="background1" w:themeFillShade="D9"/>
            <w:vAlign w:val="center"/>
          </w:tcPr>
          <w:p w:rsidR="00617FE7" w:rsidRPr="00833A76" w:rsidRDefault="00617FE7" w:rsidP="00933A30">
            <w:pPr>
              <w:adjustRightInd w:val="0"/>
              <w:snapToGrid w:val="0"/>
              <w:ind w:leftChars="-75" w:left="-180" w:rightChars="-45" w:right="-108"/>
              <w:contextualSpacing/>
              <w:jc w:val="center"/>
              <w:rPr>
                <w:rFonts w:ascii="Times New Roman" w:eastAsia="標楷體" w:hAnsi="Times New Roman" w:cs="Times New Roman"/>
              </w:rPr>
            </w:pPr>
            <w:r w:rsidRPr="00833A76">
              <w:rPr>
                <w:rFonts w:ascii="Times New Roman" w:eastAsia="標楷體" w:hAnsi="Times New Roman" w:cs="Times New Roman"/>
              </w:rPr>
              <w:t>時間</w:t>
            </w:r>
          </w:p>
        </w:tc>
        <w:tc>
          <w:tcPr>
            <w:tcW w:w="5245" w:type="dxa"/>
            <w:shd w:val="clear" w:color="auto" w:fill="D9D9D9" w:themeFill="background1" w:themeFillShade="D9"/>
            <w:vAlign w:val="center"/>
          </w:tcPr>
          <w:p w:rsidR="00617FE7" w:rsidRPr="00833A76" w:rsidRDefault="00617FE7" w:rsidP="00A644FD">
            <w:pPr>
              <w:adjustRightInd w:val="0"/>
              <w:snapToGrid w:val="0"/>
              <w:contextualSpacing/>
              <w:jc w:val="center"/>
              <w:rPr>
                <w:rFonts w:ascii="Times New Roman" w:eastAsia="標楷體" w:hAnsi="Times New Roman" w:cs="Times New Roman"/>
              </w:rPr>
            </w:pPr>
            <w:r w:rsidRPr="00833A76">
              <w:rPr>
                <w:rFonts w:ascii="Times New Roman" w:eastAsia="標楷體" w:hAnsi="Times New Roman" w:cs="Times New Roman"/>
              </w:rPr>
              <w:t>內容</w:t>
            </w:r>
          </w:p>
        </w:tc>
        <w:tc>
          <w:tcPr>
            <w:tcW w:w="2693" w:type="dxa"/>
            <w:shd w:val="clear" w:color="auto" w:fill="D9D9D9" w:themeFill="background1" w:themeFillShade="D9"/>
            <w:vAlign w:val="center"/>
          </w:tcPr>
          <w:p w:rsidR="00617FE7" w:rsidRPr="00833A76" w:rsidRDefault="00617FE7" w:rsidP="00A644FD">
            <w:pPr>
              <w:adjustRightInd w:val="0"/>
              <w:snapToGrid w:val="0"/>
              <w:contextualSpacing/>
              <w:jc w:val="center"/>
              <w:rPr>
                <w:rFonts w:ascii="Times New Roman" w:eastAsia="標楷體" w:hAnsi="Times New Roman" w:cs="Times New Roman"/>
              </w:rPr>
            </w:pPr>
            <w:r w:rsidRPr="00833A76">
              <w:rPr>
                <w:rFonts w:ascii="Times New Roman" w:eastAsia="標楷體" w:hAnsi="Times New Roman" w:cs="Times New Roman"/>
              </w:rPr>
              <w:t>主講人</w:t>
            </w:r>
          </w:p>
        </w:tc>
      </w:tr>
      <w:tr w:rsidR="00617FE7" w:rsidRPr="00833A76" w:rsidTr="00164192">
        <w:trPr>
          <w:trHeight w:val="454"/>
          <w:jc w:val="center"/>
        </w:trPr>
        <w:tc>
          <w:tcPr>
            <w:tcW w:w="1775" w:type="dxa"/>
            <w:shd w:val="clear" w:color="auto" w:fill="auto"/>
            <w:vAlign w:val="center"/>
          </w:tcPr>
          <w:p w:rsidR="00617FE7" w:rsidRPr="00833A76" w:rsidRDefault="00617FE7" w:rsidP="00933A30">
            <w:pPr>
              <w:adjustRightInd w:val="0"/>
              <w:snapToGrid w:val="0"/>
              <w:spacing w:beforeLines="50" w:before="180" w:afterLines="50" w:after="180"/>
              <w:ind w:leftChars="-75" w:left="-180" w:rightChars="-45" w:right="-108" w:firstLineChars="50" w:firstLine="120"/>
              <w:contextualSpacing/>
              <w:jc w:val="center"/>
              <w:rPr>
                <w:rFonts w:ascii="Times New Roman" w:eastAsia="標楷體" w:hAnsi="Times New Roman" w:cs="Times New Roman"/>
              </w:rPr>
            </w:pPr>
            <w:r w:rsidRPr="00833A76">
              <w:rPr>
                <w:rFonts w:ascii="Times New Roman" w:eastAsia="標楷體" w:hAnsi="Times New Roman" w:cs="Times New Roman"/>
              </w:rPr>
              <w:t>8:40 -- 9:00</w:t>
            </w:r>
          </w:p>
        </w:tc>
        <w:tc>
          <w:tcPr>
            <w:tcW w:w="5245" w:type="dxa"/>
            <w:shd w:val="clear" w:color="auto" w:fill="auto"/>
            <w:vAlign w:val="center"/>
          </w:tcPr>
          <w:p w:rsidR="00617FE7" w:rsidRPr="00833A76" w:rsidRDefault="00617FE7" w:rsidP="00A644FD">
            <w:pPr>
              <w:adjustRightInd w:val="0"/>
              <w:snapToGrid w:val="0"/>
              <w:spacing w:beforeLines="50" w:before="180" w:afterLines="50" w:after="180"/>
              <w:contextualSpacing/>
              <w:rPr>
                <w:rFonts w:ascii="Times New Roman" w:eastAsia="標楷體" w:hAnsi="Times New Roman" w:cs="Times New Roman"/>
              </w:rPr>
            </w:pPr>
            <w:r w:rsidRPr="00833A76">
              <w:rPr>
                <w:rFonts w:ascii="Times New Roman" w:eastAsia="標楷體" w:hAnsi="Times New Roman" w:cs="Times New Roman"/>
              </w:rPr>
              <w:t>與會來賓報到</w:t>
            </w:r>
          </w:p>
        </w:tc>
        <w:tc>
          <w:tcPr>
            <w:tcW w:w="2693" w:type="dxa"/>
            <w:vAlign w:val="center"/>
          </w:tcPr>
          <w:p w:rsidR="00617FE7" w:rsidRPr="00833A76" w:rsidRDefault="00617FE7" w:rsidP="00A644FD">
            <w:pPr>
              <w:adjustRightInd w:val="0"/>
              <w:snapToGrid w:val="0"/>
              <w:spacing w:beforeLines="50" w:before="180" w:afterLines="50" w:after="180"/>
              <w:contextualSpacing/>
              <w:rPr>
                <w:rFonts w:ascii="Times New Roman" w:eastAsia="標楷體" w:hAnsi="Times New Roman" w:cs="Times New Roman"/>
              </w:rPr>
            </w:pPr>
          </w:p>
        </w:tc>
      </w:tr>
      <w:tr w:rsidR="00617FE7" w:rsidRPr="00833A76" w:rsidTr="00145F73">
        <w:trPr>
          <w:jc w:val="center"/>
        </w:trPr>
        <w:tc>
          <w:tcPr>
            <w:tcW w:w="1775" w:type="dxa"/>
            <w:shd w:val="clear" w:color="auto" w:fill="auto"/>
            <w:vAlign w:val="center"/>
          </w:tcPr>
          <w:p w:rsidR="00617FE7" w:rsidRPr="00833A76" w:rsidRDefault="00617FE7" w:rsidP="00933A30">
            <w:pPr>
              <w:adjustRightInd w:val="0"/>
              <w:snapToGrid w:val="0"/>
              <w:spacing w:beforeLines="50" w:before="180" w:afterLines="50" w:after="180"/>
              <w:ind w:leftChars="-75" w:left="-180" w:rightChars="-45" w:right="-108" w:firstLineChars="50" w:firstLine="120"/>
              <w:contextualSpacing/>
              <w:jc w:val="center"/>
              <w:rPr>
                <w:rFonts w:ascii="Times New Roman" w:eastAsia="標楷體" w:hAnsi="Times New Roman" w:cs="Times New Roman"/>
              </w:rPr>
            </w:pPr>
            <w:r w:rsidRPr="00833A76">
              <w:rPr>
                <w:rFonts w:ascii="Times New Roman" w:eastAsia="標楷體" w:hAnsi="Times New Roman" w:cs="Times New Roman"/>
              </w:rPr>
              <w:t>9:00 -- 9:20</w:t>
            </w:r>
          </w:p>
        </w:tc>
        <w:tc>
          <w:tcPr>
            <w:tcW w:w="5245" w:type="dxa"/>
            <w:tcBorders>
              <w:bottom w:val="single" w:sz="4" w:space="0" w:color="auto"/>
            </w:tcBorders>
            <w:shd w:val="clear" w:color="auto" w:fill="auto"/>
            <w:vAlign w:val="center"/>
          </w:tcPr>
          <w:p w:rsidR="00617FE7" w:rsidRPr="00833A76" w:rsidRDefault="00617FE7" w:rsidP="00A644FD">
            <w:pPr>
              <w:adjustRightInd w:val="0"/>
              <w:snapToGrid w:val="0"/>
              <w:spacing w:beforeLines="50" w:before="180" w:afterLines="50" w:after="180" w:line="276" w:lineRule="auto"/>
              <w:contextualSpacing/>
              <w:rPr>
                <w:rFonts w:ascii="Times New Roman" w:eastAsia="標楷體" w:hAnsi="Times New Roman" w:cs="Times New Roman"/>
              </w:rPr>
            </w:pPr>
            <w:r w:rsidRPr="00833A76">
              <w:rPr>
                <w:rFonts w:ascii="Times New Roman" w:eastAsia="標楷體" w:hAnsi="Times New Roman" w:cs="Times New Roman"/>
              </w:rPr>
              <w:t>開幕致詞</w:t>
            </w:r>
          </w:p>
          <w:p w:rsidR="00617FE7" w:rsidRPr="00833A76" w:rsidRDefault="00617FE7" w:rsidP="00A644FD">
            <w:pPr>
              <w:adjustRightInd w:val="0"/>
              <w:snapToGrid w:val="0"/>
              <w:spacing w:beforeLines="50" w:before="180" w:afterLines="50" w:after="180" w:line="276" w:lineRule="auto"/>
              <w:contextualSpacing/>
              <w:rPr>
                <w:rFonts w:ascii="Times New Roman" w:eastAsia="標楷體" w:hAnsi="Times New Roman" w:cs="Times New Roman"/>
              </w:rPr>
            </w:pPr>
            <w:r w:rsidRPr="00833A76">
              <w:rPr>
                <w:rFonts w:ascii="Times New Roman" w:eastAsia="標楷體" w:hAnsi="Times New Roman" w:cs="Times New Roman"/>
              </w:rPr>
              <w:t>陳恭平</w:t>
            </w:r>
            <w:r w:rsidR="00F12DA4" w:rsidRPr="00833A76">
              <w:rPr>
                <w:rFonts w:ascii="Times New Roman" w:eastAsia="標楷體" w:hAnsi="Times New Roman" w:cs="Times New Roman"/>
              </w:rPr>
              <w:t xml:space="preserve"> </w:t>
            </w:r>
            <w:r w:rsidRPr="00833A76">
              <w:rPr>
                <w:rFonts w:ascii="Times New Roman" w:eastAsia="標楷體" w:hAnsi="Times New Roman" w:cs="Times New Roman"/>
              </w:rPr>
              <w:t>(</w:t>
            </w:r>
            <w:r w:rsidRPr="00833A76">
              <w:rPr>
                <w:rFonts w:ascii="Times New Roman" w:eastAsia="標楷體" w:hAnsi="Times New Roman" w:cs="Times New Roman"/>
              </w:rPr>
              <w:t>台灣經濟學會理事長</w:t>
            </w:r>
            <w:r w:rsidRPr="00833A76">
              <w:rPr>
                <w:rFonts w:ascii="Times New Roman" w:eastAsia="標楷體" w:hAnsi="Times New Roman" w:cs="Times New Roman"/>
              </w:rPr>
              <w:t xml:space="preserve">) </w:t>
            </w:r>
          </w:p>
          <w:p w:rsidR="00617FE7" w:rsidRPr="00833A76" w:rsidRDefault="00F12DA4" w:rsidP="004F1DF2">
            <w:pPr>
              <w:adjustRightInd w:val="0"/>
              <w:snapToGrid w:val="0"/>
              <w:spacing w:beforeLines="50" w:before="180" w:afterLines="50" w:after="180" w:line="276" w:lineRule="auto"/>
              <w:contextualSpacing/>
              <w:rPr>
                <w:rFonts w:ascii="Times New Roman" w:eastAsia="標楷體" w:hAnsi="Times New Roman" w:cs="Times New Roman"/>
              </w:rPr>
            </w:pPr>
            <w:r w:rsidRPr="00833A76">
              <w:rPr>
                <w:rFonts w:ascii="Times New Roman" w:eastAsia="標楷體" w:hAnsi="Times New Roman" w:cs="Times New Roman"/>
              </w:rPr>
              <w:t>潘城武</w:t>
            </w:r>
            <w:r w:rsidR="00617FE7" w:rsidRPr="00833A76">
              <w:rPr>
                <w:rFonts w:ascii="Times New Roman" w:eastAsia="標楷體" w:hAnsi="Times New Roman" w:cs="Times New Roman"/>
              </w:rPr>
              <w:t>（</w:t>
            </w:r>
            <w:r w:rsidRPr="00833A76">
              <w:rPr>
                <w:rFonts w:ascii="Times New Roman" w:eastAsia="標楷體" w:hAnsi="Times New Roman" w:cs="Times New Roman"/>
              </w:rPr>
              <w:t>主計資訊處處長</w:t>
            </w:r>
            <w:r w:rsidR="00617FE7" w:rsidRPr="00833A76">
              <w:rPr>
                <w:rFonts w:ascii="Times New Roman" w:eastAsia="標楷體" w:hAnsi="Times New Roman" w:cs="Times New Roman"/>
              </w:rPr>
              <w:t>）</w:t>
            </w:r>
          </w:p>
        </w:tc>
        <w:tc>
          <w:tcPr>
            <w:tcW w:w="2693" w:type="dxa"/>
            <w:tcBorders>
              <w:bottom w:val="single" w:sz="4" w:space="0" w:color="auto"/>
            </w:tcBorders>
            <w:vAlign w:val="center"/>
          </w:tcPr>
          <w:p w:rsidR="00617FE7" w:rsidRPr="00833A76" w:rsidRDefault="00617FE7" w:rsidP="00A644FD">
            <w:pPr>
              <w:adjustRightInd w:val="0"/>
              <w:snapToGrid w:val="0"/>
              <w:spacing w:beforeLines="50" w:before="180" w:afterLines="50" w:after="180"/>
              <w:contextualSpacing/>
              <w:rPr>
                <w:rFonts w:ascii="Times New Roman" w:eastAsia="標楷體" w:hAnsi="Times New Roman" w:cs="Times New Roman"/>
              </w:rPr>
            </w:pPr>
          </w:p>
        </w:tc>
      </w:tr>
      <w:tr w:rsidR="00C66877" w:rsidRPr="00833A76" w:rsidTr="00145F73">
        <w:trPr>
          <w:jc w:val="center"/>
        </w:trPr>
        <w:tc>
          <w:tcPr>
            <w:tcW w:w="1775" w:type="dxa"/>
            <w:vMerge w:val="restart"/>
            <w:tcBorders>
              <w:right w:val="single" w:sz="4" w:space="0" w:color="auto"/>
            </w:tcBorders>
            <w:shd w:val="clear" w:color="auto" w:fill="auto"/>
            <w:vAlign w:val="center"/>
          </w:tcPr>
          <w:p w:rsidR="00C66877" w:rsidRPr="00833A76" w:rsidRDefault="00C66877" w:rsidP="00933A30">
            <w:pPr>
              <w:adjustRightInd w:val="0"/>
              <w:snapToGrid w:val="0"/>
              <w:spacing w:beforeLines="50" w:before="180" w:afterLines="50" w:after="180"/>
              <w:ind w:leftChars="-75" w:left="-180" w:rightChars="-45" w:right="-108" w:firstLineChars="50" w:firstLine="120"/>
              <w:contextualSpacing/>
              <w:jc w:val="center"/>
              <w:rPr>
                <w:rFonts w:ascii="Times New Roman" w:eastAsia="標楷體" w:hAnsi="Times New Roman" w:cs="Times New Roman"/>
              </w:rPr>
            </w:pPr>
            <w:r w:rsidRPr="00833A76">
              <w:rPr>
                <w:rFonts w:ascii="Times New Roman" w:eastAsia="標楷體" w:hAnsi="Times New Roman" w:cs="Times New Roman"/>
              </w:rPr>
              <w:t>9:20 -- 10:10</w:t>
            </w:r>
          </w:p>
        </w:tc>
        <w:tc>
          <w:tcPr>
            <w:tcW w:w="5245" w:type="dxa"/>
            <w:tcBorders>
              <w:top w:val="single" w:sz="4" w:space="0" w:color="auto"/>
              <w:left w:val="single" w:sz="4" w:space="0" w:color="auto"/>
              <w:bottom w:val="nil"/>
              <w:right w:val="single" w:sz="4" w:space="0" w:color="auto"/>
            </w:tcBorders>
            <w:shd w:val="clear" w:color="auto" w:fill="auto"/>
            <w:vAlign w:val="center"/>
          </w:tcPr>
          <w:p w:rsidR="00C66877" w:rsidRPr="00833A76" w:rsidRDefault="00C66877" w:rsidP="004F1DF2">
            <w:pPr>
              <w:adjustRightInd w:val="0"/>
              <w:snapToGrid w:val="0"/>
              <w:spacing w:beforeLines="50" w:before="180" w:afterLines="50" w:after="180"/>
              <w:contextualSpacing/>
              <w:rPr>
                <w:rFonts w:ascii="Times New Roman" w:eastAsia="標楷體" w:hAnsi="Times New Roman" w:cs="Times New Roman"/>
              </w:rPr>
            </w:pPr>
            <w:r w:rsidRPr="00833A76">
              <w:rPr>
                <w:rFonts w:ascii="Times New Roman" w:eastAsia="標楷體" w:hAnsi="Times New Roman" w:cs="Times New Roman"/>
              </w:rPr>
              <w:t>主席</w:t>
            </w:r>
            <w:r w:rsidRPr="00833A76">
              <w:rPr>
                <w:rFonts w:ascii="Times New Roman" w:eastAsia="標楷體" w:hAnsi="Times New Roman" w:cs="Times New Roman"/>
              </w:rPr>
              <w:t xml:space="preserve">: </w:t>
            </w:r>
            <w:r w:rsidRPr="00833A76">
              <w:rPr>
                <w:rFonts w:ascii="Times New Roman" w:eastAsia="標楷體" w:hAnsi="Times New Roman" w:cs="Times New Roman"/>
              </w:rPr>
              <w:t>吳中書</w:t>
            </w:r>
            <w:r w:rsidRPr="00833A76">
              <w:rPr>
                <w:rFonts w:ascii="Times New Roman" w:eastAsia="標楷體" w:hAnsi="Times New Roman" w:cs="Times New Roman"/>
              </w:rPr>
              <w:t xml:space="preserve"> (</w:t>
            </w:r>
            <w:r w:rsidRPr="00833A76">
              <w:rPr>
                <w:rFonts w:ascii="Times New Roman" w:eastAsia="標楷體" w:hAnsi="Times New Roman" w:cs="Times New Roman"/>
              </w:rPr>
              <w:t>台灣金融研訓院董事長</w:t>
            </w:r>
            <w:r w:rsidRPr="00833A76">
              <w:rPr>
                <w:rFonts w:ascii="Times New Roman" w:eastAsia="標楷體" w:hAnsi="Times New Roman" w:cs="Times New Roman"/>
              </w:rPr>
              <w:t>)</w:t>
            </w:r>
          </w:p>
        </w:tc>
        <w:tc>
          <w:tcPr>
            <w:tcW w:w="2693" w:type="dxa"/>
            <w:tcBorders>
              <w:top w:val="single" w:sz="4" w:space="0" w:color="auto"/>
              <w:left w:val="single" w:sz="4" w:space="0" w:color="auto"/>
              <w:bottom w:val="nil"/>
              <w:right w:val="single" w:sz="4" w:space="0" w:color="auto"/>
            </w:tcBorders>
            <w:vAlign w:val="center"/>
          </w:tcPr>
          <w:p w:rsidR="00C66877" w:rsidRPr="00833A76" w:rsidRDefault="00C66877" w:rsidP="00DF06AE">
            <w:pPr>
              <w:adjustRightInd w:val="0"/>
              <w:snapToGrid w:val="0"/>
              <w:spacing w:beforeLines="50" w:before="180" w:afterLines="50" w:after="180"/>
              <w:contextualSpacing/>
              <w:rPr>
                <w:rFonts w:ascii="Times New Roman" w:eastAsia="標楷體" w:hAnsi="Times New Roman" w:cs="Times New Roman"/>
                <w:highlight w:val="yellow"/>
              </w:rPr>
            </w:pPr>
          </w:p>
        </w:tc>
      </w:tr>
      <w:tr w:rsidR="00C66877" w:rsidRPr="00833A76" w:rsidTr="00145F73">
        <w:trPr>
          <w:jc w:val="center"/>
        </w:trPr>
        <w:tc>
          <w:tcPr>
            <w:tcW w:w="1775" w:type="dxa"/>
            <w:vMerge/>
            <w:shd w:val="clear" w:color="auto" w:fill="auto"/>
            <w:vAlign w:val="center"/>
          </w:tcPr>
          <w:p w:rsidR="00C66877" w:rsidRPr="00833A76" w:rsidRDefault="00C66877" w:rsidP="00933A30">
            <w:pPr>
              <w:adjustRightInd w:val="0"/>
              <w:snapToGrid w:val="0"/>
              <w:spacing w:beforeLines="50" w:before="180" w:afterLines="50" w:after="180"/>
              <w:ind w:leftChars="-75" w:left="-180" w:rightChars="-45" w:right="-108" w:firstLineChars="50" w:firstLine="120"/>
              <w:contextualSpacing/>
              <w:jc w:val="center"/>
              <w:rPr>
                <w:rFonts w:ascii="Times New Roman" w:eastAsia="標楷體" w:hAnsi="Times New Roman" w:cs="Times New Roman"/>
              </w:rPr>
            </w:pPr>
          </w:p>
        </w:tc>
        <w:tc>
          <w:tcPr>
            <w:tcW w:w="5245" w:type="dxa"/>
            <w:tcBorders>
              <w:top w:val="nil"/>
            </w:tcBorders>
            <w:shd w:val="clear" w:color="auto" w:fill="auto"/>
          </w:tcPr>
          <w:p w:rsidR="00C66877" w:rsidRPr="007218B6" w:rsidRDefault="00C66877" w:rsidP="000F3A37">
            <w:pPr>
              <w:adjustRightInd w:val="0"/>
              <w:snapToGrid w:val="0"/>
              <w:spacing w:beforeLines="50" w:before="180" w:afterLines="50" w:after="180"/>
              <w:contextualSpacing/>
              <w:rPr>
                <w:rFonts w:ascii="Times New Roman" w:eastAsia="標楷體" w:hAnsi="Times New Roman" w:cs="Times New Roman"/>
              </w:rPr>
            </w:pPr>
            <w:r w:rsidRPr="007218B6">
              <w:rPr>
                <w:rFonts w:ascii="Times New Roman" w:eastAsia="標楷體" w:hAnsi="Times New Roman" w:cs="Times New Roman"/>
              </w:rPr>
              <w:t>專題演講</w:t>
            </w:r>
            <w:r w:rsidR="000B5153">
              <w:rPr>
                <w:rFonts w:ascii="Times New Roman" w:eastAsia="標楷體" w:hAnsi="Times New Roman" w:cs="Times New Roman" w:hint="eastAsia"/>
              </w:rPr>
              <w:t>:</w:t>
            </w:r>
            <w:r w:rsidR="001A43CD">
              <w:rPr>
                <w:rFonts w:ascii="Times New Roman" w:eastAsia="標楷體" w:hAnsi="Times New Roman" w:cs="Times New Roman" w:hint="eastAsia"/>
              </w:rPr>
              <w:t xml:space="preserve"> </w:t>
            </w:r>
            <w:r w:rsidR="00111D13" w:rsidRPr="00111D13">
              <w:rPr>
                <w:rFonts w:ascii="Times New Roman" w:eastAsia="標楷體" w:hAnsi="Times New Roman" w:cs="Times New Roman"/>
              </w:rPr>
              <w:t>Data Mining,</w:t>
            </w:r>
            <w:r w:rsidR="000F3A37">
              <w:rPr>
                <w:rFonts w:ascii="Times New Roman" w:eastAsia="標楷體" w:hAnsi="Times New Roman" w:cs="Times New Roman" w:hint="eastAsia"/>
              </w:rPr>
              <w:t xml:space="preserve"> </w:t>
            </w:r>
            <w:r w:rsidR="00111D13" w:rsidRPr="00111D13">
              <w:rPr>
                <w:rFonts w:ascii="Times New Roman" w:eastAsia="標楷體" w:hAnsi="Times New Roman" w:cs="Times New Roman"/>
              </w:rPr>
              <w:t>Big Data to AI</w:t>
            </w:r>
          </w:p>
        </w:tc>
        <w:tc>
          <w:tcPr>
            <w:tcW w:w="2693" w:type="dxa"/>
            <w:tcBorders>
              <w:top w:val="nil"/>
            </w:tcBorders>
          </w:tcPr>
          <w:p w:rsidR="00C66877" w:rsidRPr="007218B6" w:rsidRDefault="00111D13" w:rsidP="00111D13">
            <w:pPr>
              <w:adjustRightInd w:val="0"/>
              <w:snapToGrid w:val="0"/>
              <w:spacing w:beforeLines="50" w:before="180" w:afterLines="50" w:after="180"/>
              <w:contextualSpacing/>
              <w:rPr>
                <w:rFonts w:ascii="Times New Roman" w:eastAsia="標楷體" w:hAnsi="Times New Roman" w:cs="Times New Roman"/>
              </w:rPr>
            </w:pPr>
            <w:r w:rsidRPr="00111D13">
              <w:rPr>
                <w:rFonts w:ascii="Times New Roman" w:eastAsia="標楷體" w:hAnsi="Times New Roman" w:cs="Times New Roman" w:hint="eastAsia"/>
              </w:rPr>
              <w:t>謝邦昌</w:t>
            </w:r>
            <w:r>
              <w:rPr>
                <w:rFonts w:ascii="Times New Roman" w:eastAsia="標楷體" w:hAnsi="Times New Roman" w:cs="Times New Roman" w:hint="eastAsia"/>
              </w:rPr>
              <w:t>(</w:t>
            </w:r>
            <w:r w:rsidRPr="00111D13">
              <w:rPr>
                <w:rFonts w:ascii="Times New Roman" w:eastAsia="標楷體" w:hAnsi="Times New Roman" w:cs="Times New Roman" w:hint="eastAsia"/>
              </w:rPr>
              <w:t>臺北醫學大學</w:t>
            </w:r>
            <w:r w:rsidRPr="00111D13">
              <w:rPr>
                <w:rFonts w:ascii="Times New Roman" w:eastAsia="標楷體" w:hAnsi="Times New Roman" w:cs="Times New Roman" w:hint="eastAsia"/>
              </w:rPr>
              <w:t xml:space="preserve"> </w:t>
            </w:r>
            <w:r w:rsidRPr="00111D13">
              <w:rPr>
                <w:rFonts w:ascii="Times New Roman" w:eastAsia="標楷體" w:hAnsi="Times New Roman" w:cs="Times New Roman" w:hint="eastAsia"/>
              </w:rPr>
              <w:t>管理學院院長暨大數據研究中心主任</w:t>
            </w:r>
            <w:r>
              <w:rPr>
                <w:rFonts w:ascii="Times New Roman" w:eastAsia="標楷體" w:hAnsi="Times New Roman" w:cs="Times New Roman" w:hint="eastAsia"/>
              </w:rPr>
              <w:t>)</w:t>
            </w:r>
          </w:p>
        </w:tc>
      </w:tr>
      <w:tr w:rsidR="00617FE7" w:rsidRPr="00833A76" w:rsidTr="00145F73">
        <w:trPr>
          <w:jc w:val="center"/>
        </w:trPr>
        <w:tc>
          <w:tcPr>
            <w:tcW w:w="1775" w:type="dxa"/>
            <w:tcBorders>
              <w:bottom w:val="single" w:sz="4" w:space="0" w:color="auto"/>
            </w:tcBorders>
            <w:shd w:val="clear" w:color="auto" w:fill="auto"/>
            <w:vAlign w:val="center"/>
          </w:tcPr>
          <w:p w:rsidR="00617FE7" w:rsidRPr="00833A76" w:rsidRDefault="00617FE7" w:rsidP="00933A30">
            <w:pPr>
              <w:adjustRightInd w:val="0"/>
              <w:snapToGrid w:val="0"/>
              <w:spacing w:beforeLines="50" w:before="180" w:afterLines="50" w:after="180"/>
              <w:ind w:leftChars="-75" w:left="-180" w:rightChars="-45" w:right="-108"/>
              <w:contextualSpacing/>
              <w:jc w:val="center"/>
              <w:rPr>
                <w:rFonts w:ascii="Times New Roman" w:eastAsia="標楷體" w:hAnsi="Times New Roman" w:cs="Times New Roman"/>
              </w:rPr>
            </w:pPr>
            <w:r w:rsidRPr="00833A76">
              <w:rPr>
                <w:rFonts w:ascii="Times New Roman" w:eastAsia="標楷體" w:hAnsi="Times New Roman" w:cs="Times New Roman"/>
              </w:rPr>
              <w:t>10:10 -- 10:40</w:t>
            </w:r>
          </w:p>
        </w:tc>
        <w:tc>
          <w:tcPr>
            <w:tcW w:w="5245" w:type="dxa"/>
            <w:tcBorders>
              <w:bottom w:val="single" w:sz="4" w:space="0" w:color="auto"/>
            </w:tcBorders>
            <w:shd w:val="clear" w:color="auto" w:fill="auto"/>
            <w:vAlign w:val="center"/>
          </w:tcPr>
          <w:p w:rsidR="00617FE7" w:rsidRDefault="00376CC9" w:rsidP="00A644FD">
            <w:pPr>
              <w:adjustRightInd w:val="0"/>
              <w:snapToGrid w:val="0"/>
              <w:spacing w:beforeLines="50" w:before="180" w:afterLines="50" w:after="180"/>
              <w:contextualSpacing/>
              <w:rPr>
                <w:rFonts w:ascii="Times New Roman" w:eastAsia="標楷體" w:hAnsi="Times New Roman" w:cs="Times New Roman"/>
              </w:rPr>
            </w:pPr>
            <w:r w:rsidRPr="00376CC9">
              <w:rPr>
                <w:rFonts w:ascii="Times New Roman" w:eastAsia="標楷體" w:hAnsi="Times New Roman" w:cs="Times New Roman" w:hint="eastAsia"/>
              </w:rPr>
              <w:t>使用</w:t>
            </w:r>
            <w:r w:rsidRPr="00376CC9">
              <w:rPr>
                <w:rFonts w:ascii="Times New Roman" w:eastAsia="標楷體" w:hAnsi="Times New Roman" w:cs="Times New Roman" w:hint="eastAsia"/>
              </w:rPr>
              <w:t>R/Python</w:t>
            </w:r>
            <w:r w:rsidRPr="00376CC9">
              <w:rPr>
                <w:rFonts w:ascii="Times New Roman" w:eastAsia="標楷體" w:hAnsi="Times New Roman" w:cs="Times New Roman" w:hint="eastAsia"/>
              </w:rPr>
              <w:t>整合開放數據源</w:t>
            </w:r>
          </w:p>
          <w:p w:rsidR="00ED124D" w:rsidRPr="007218B6" w:rsidRDefault="00ED124D" w:rsidP="00A644FD">
            <w:pPr>
              <w:adjustRightInd w:val="0"/>
              <w:snapToGrid w:val="0"/>
              <w:spacing w:beforeLines="50" w:before="180" w:afterLines="50" w:after="180"/>
              <w:contextualSpacing/>
              <w:rPr>
                <w:rFonts w:ascii="Times New Roman" w:eastAsia="標楷體" w:hAnsi="Times New Roman" w:cs="Times New Roman"/>
              </w:rPr>
            </w:pPr>
            <w:r>
              <w:rPr>
                <w:rFonts w:ascii="Times New Roman" w:eastAsia="標楷體" w:hAnsi="Times New Roman" w:cs="Times New Roman" w:hint="eastAsia"/>
              </w:rPr>
              <w:t>作者</w:t>
            </w:r>
            <w:r>
              <w:rPr>
                <w:rFonts w:ascii="Times New Roman" w:eastAsia="標楷體" w:hAnsi="Times New Roman" w:cs="Times New Roman" w:hint="eastAsia"/>
              </w:rPr>
              <w:t xml:space="preserve">: </w:t>
            </w:r>
            <w:r w:rsidRPr="007218B6">
              <w:rPr>
                <w:rFonts w:ascii="Times New Roman" w:eastAsia="標楷體" w:hAnsi="Times New Roman" w:cs="Times New Roman"/>
              </w:rPr>
              <w:t>何宗武</w:t>
            </w:r>
            <w:r w:rsidR="00127F22">
              <w:rPr>
                <w:rFonts w:ascii="Times New Roman" w:eastAsia="標楷體" w:hAnsi="Times New Roman" w:cs="Times New Roman" w:hint="eastAsia"/>
              </w:rPr>
              <w:t>，</w:t>
            </w:r>
            <w:r w:rsidRPr="00ED124D">
              <w:rPr>
                <w:rFonts w:ascii="Times New Roman" w:eastAsia="標楷體" w:hAnsi="Times New Roman" w:cs="Times New Roman" w:hint="eastAsia"/>
              </w:rPr>
              <w:t>酆士昌</w:t>
            </w:r>
          </w:p>
        </w:tc>
        <w:tc>
          <w:tcPr>
            <w:tcW w:w="2693" w:type="dxa"/>
            <w:tcBorders>
              <w:bottom w:val="single" w:sz="4" w:space="0" w:color="auto"/>
            </w:tcBorders>
            <w:shd w:val="clear" w:color="auto" w:fill="auto"/>
            <w:vAlign w:val="center"/>
          </w:tcPr>
          <w:p w:rsidR="00617FE7" w:rsidRPr="007218B6" w:rsidRDefault="00376CC9" w:rsidP="00AE0AA9">
            <w:pPr>
              <w:adjustRightInd w:val="0"/>
              <w:snapToGrid w:val="0"/>
              <w:spacing w:beforeLines="50" w:before="180" w:afterLines="50" w:after="180"/>
              <w:contextualSpacing/>
              <w:rPr>
                <w:rFonts w:ascii="Times New Roman" w:eastAsia="標楷體" w:hAnsi="Times New Roman" w:cs="Times New Roman"/>
              </w:rPr>
            </w:pPr>
            <w:r w:rsidRPr="00376CC9">
              <w:rPr>
                <w:rFonts w:ascii="Times New Roman" w:eastAsia="標楷體" w:hAnsi="Times New Roman" w:cs="Times New Roman" w:hint="eastAsia"/>
              </w:rPr>
              <w:t>酆士昌</w:t>
            </w:r>
            <w:r>
              <w:rPr>
                <w:rFonts w:ascii="Times New Roman" w:eastAsia="標楷體" w:hAnsi="Times New Roman" w:cs="Times New Roman" w:hint="eastAsia"/>
              </w:rPr>
              <w:t>(</w:t>
            </w:r>
            <w:r w:rsidRPr="00376CC9">
              <w:rPr>
                <w:rFonts w:ascii="Times New Roman" w:eastAsia="標楷體" w:hAnsi="Times New Roman" w:cs="Times New Roman" w:hint="eastAsia"/>
              </w:rPr>
              <w:t>昊瀚資訊股份有限公司總經理</w:t>
            </w:r>
            <w:r>
              <w:rPr>
                <w:rFonts w:ascii="Times New Roman" w:eastAsia="標楷體" w:hAnsi="Times New Roman" w:cs="Times New Roman" w:hint="eastAsia"/>
              </w:rPr>
              <w:t>)</w:t>
            </w:r>
          </w:p>
        </w:tc>
      </w:tr>
      <w:tr w:rsidR="00617FE7" w:rsidRPr="00833A76" w:rsidTr="00164192">
        <w:trPr>
          <w:trHeight w:val="454"/>
          <w:jc w:val="center"/>
        </w:trPr>
        <w:tc>
          <w:tcPr>
            <w:tcW w:w="1775" w:type="dxa"/>
            <w:tcBorders>
              <w:bottom w:val="single" w:sz="4" w:space="0" w:color="auto"/>
            </w:tcBorders>
            <w:shd w:val="clear" w:color="auto" w:fill="D9D9D9" w:themeFill="background1" w:themeFillShade="D9"/>
            <w:vAlign w:val="center"/>
          </w:tcPr>
          <w:p w:rsidR="00617FE7" w:rsidRPr="00833A76" w:rsidRDefault="00617FE7" w:rsidP="00933A30">
            <w:pPr>
              <w:adjustRightInd w:val="0"/>
              <w:snapToGrid w:val="0"/>
              <w:spacing w:beforeLines="50" w:before="180" w:afterLines="50" w:after="180"/>
              <w:ind w:leftChars="-75" w:left="-180" w:rightChars="-45" w:right="-108"/>
              <w:contextualSpacing/>
              <w:jc w:val="center"/>
              <w:rPr>
                <w:rFonts w:ascii="Times New Roman" w:eastAsia="標楷體" w:hAnsi="Times New Roman" w:cs="Times New Roman"/>
              </w:rPr>
            </w:pPr>
            <w:r w:rsidRPr="00833A76">
              <w:rPr>
                <w:rFonts w:ascii="Times New Roman" w:eastAsia="標楷體" w:hAnsi="Times New Roman" w:cs="Times New Roman"/>
              </w:rPr>
              <w:t>10:40</w:t>
            </w:r>
            <w:r w:rsidR="00A644FD" w:rsidRPr="00833A76">
              <w:rPr>
                <w:rFonts w:ascii="Times New Roman" w:eastAsia="標楷體" w:hAnsi="Times New Roman" w:cs="Times New Roman"/>
              </w:rPr>
              <w:t xml:space="preserve"> -- </w:t>
            </w:r>
            <w:r w:rsidRPr="00833A76">
              <w:rPr>
                <w:rFonts w:ascii="Times New Roman" w:eastAsia="標楷體" w:hAnsi="Times New Roman" w:cs="Times New Roman"/>
              </w:rPr>
              <w:t>11:00</w:t>
            </w:r>
          </w:p>
        </w:tc>
        <w:tc>
          <w:tcPr>
            <w:tcW w:w="5245" w:type="dxa"/>
            <w:tcBorders>
              <w:bottom w:val="single" w:sz="4" w:space="0" w:color="auto"/>
            </w:tcBorders>
            <w:shd w:val="clear" w:color="auto" w:fill="D9D9D9" w:themeFill="background1" w:themeFillShade="D9"/>
            <w:vAlign w:val="center"/>
          </w:tcPr>
          <w:p w:rsidR="00617FE7" w:rsidRPr="00833A76" w:rsidRDefault="00617FE7" w:rsidP="00164192">
            <w:pPr>
              <w:adjustRightInd w:val="0"/>
              <w:snapToGrid w:val="0"/>
              <w:spacing w:beforeLines="50" w:before="180" w:afterLines="50" w:after="180"/>
              <w:contextualSpacing/>
              <w:jc w:val="center"/>
              <w:rPr>
                <w:rFonts w:ascii="Times New Roman" w:eastAsia="標楷體" w:hAnsi="Times New Roman" w:cs="Times New Roman"/>
              </w:rPr>
            </w:pPr>
            <w:r w:rsidRPr="00833A76">
              <w:rPr>
                <w:rFonts w:ascii="Times New Roman" w:eastAsia="標楷體" w:hAnsi="Times New Roman" w:cs="Times New Roman"/>
              </w:rPr>
              <w:t>休</w:t>
            </w:r>
            <w:r w:rsidRPr="00833A76">
              <w:rPr>
                <w:rFonts w:ascii="Times New Roman" w:eastAsia="標楷體" w:hAnsi="Times New Roman" w:cs="Times New Roman"/>
              </w:rPr>
              <w:t xml:space="preserve"> </w:t>
            </w:r>
            <w:r w:rsidRPr="00833A76">
              <w:rPr>
                <w:rFonts w:ascii="Times New Roman" w:eastAsia="標楷體" w:hAnsi="Times New Roman" w:cs="Times New Roman"/>
              </w:rPr>
              <w:t>息</w:t>
            </w:r>
            <w:r w:rsidRPr="00833A76">
              <w:rPr>
                <w:rFonts w:ascii="Times New Roman" w:eastAsia="標楷體" w:hAnsi="Times New Roman" w:cs="Times New Roman"/>
              </w:rPr>
              <w:t xml:space="preserve"> </w:t>
            </w:r>
            <w:r w:rsidRPr="00833A76">
              <w:rPr>
                <w:rFonts w:ascii="Times New Roman" w:eastAsia="標楷體" w:hAnsi="Times New Roman" w:cs="Times New Roman"/>
              </w:rPr>
              <w:t>時</w:t>
            </w:r>
            <w:r w:rsidRPr="00833A76">
              <w:rPr>
                <w:rFonts w:ascii="Times New Roman" w:eastAsia="標楷體" w:hAnsi="Times New Roman" w:cs="Times New Roman"/>
              </w:rPr>
              <w:t xml:space="preserve"> </w:t>
            </w:r>
            <w:r w:rsidRPr="00833A76">
              <w:rPr>
                <w:rFonts w:ascii="Times New Roman" w:eastAsia="標楷體" w:hAnsi="Times New Roman" w:cs="Times New Roman"/>
              </w:rPr>
              <w:t>間</w:t>
            </w:r>
          </w:p>
        </w:tc>
        <w:tc>
          <w:tcPr>
            <w:tcW w:w="2693" w:type="dxa"/>
            <w:tcBorders>
              <w:bottom w:val="single" w:sz="4" w:space="0" w:color="auto"/>
            </w:tcBorders>
            <w:shd w:val="clear" w:color="auto" w:fill="D9D9D9" w:themeFill="background1" w:themeFillShade="D9"/>
            <w:vAlign w:val="center"/>
          </w:tcPr>
          <w:p w:rsidR="00617FE7" w:rsidRPr="004F1DF2" w:rsidRDefault="004F1DF2" w:rsidP="004F1DF2">
            <w:pPr>
              <w:adjustRightInd w:val="0"/>
              <w:snapToGrid w:val="0"/>
              <w:spacing w:beforeLines="50" w:before="180" w:afterLines="50" w:after="180"/>
              <w:contextualSpacing/>
              <w:jc w:val="center"/>
              <w:rPr>
                <w:rFonts w:ascii="Times New Roman" w:eastAsia="標楷體" w:hAnsi="Times New Roman" w:cs="Times New Roman"/>
              </w:rPr>
            </w:pPr>
            <w:r w:rsidRPr="004F1DF2">
              <w:rPr>
                <w:rFonts w:ascii="Times New Roman" w:eastAsia="標楷體" w:hAnsi="Times New Roman" w:cs="Times New Roman" w:hint="eastAsia"/>
              </w:rPr>
              <w:t>發表人</w:t>
            </w:r>
          </w:p>
        </w:tc>
      </w:tr>
      <w:tr w:rsidR="00C66877" w:rsidRPr="00833A76" w:rsidTr="00145F73">
        <w:trPr>
          <w:trHeight w:val="582"/>
          <w:jc w:val="center"/>
        </w:trPr>
        <w:tc>
          <w:tcPr>
            <w:tcW w:w="1775" w:type="dxa"/>
            <w:vMerge w:val="restart"/>
            <w:tcBorders>
              <w:top w:val="single" w:sz="4" w:space="0" w:color="auto"/>
              <w:right w:val="single" w:sz="4" w:space="0" w:color="auto"/>
            </w:tcBorders>
            <w:shd w:val="clear" w:color="auto" w:fill="auto"/>
            <w:vAlign w:val="center"/>
          </w:tcPr>
          <w:p w:rsidR="00C66877" w:rsidRPr="00833A76" w:rsidRDefault="00C66877" w:rsidP="00933A30">
            <w:pPr>
              <w:adjustRightInd w:val="0"/>
              <w:snapToGrid w:val="0"/>
              <w:spacing w:beforeLines="50" w:before="180" w:afterLines="50" w:after="180"/>
              <w:ind w:leftChars="-75" w:left="-180" w:rightChars="-45" w:right="-108"/>
              <w:contextualSpacing/>
              <w:jc w:val="center"/>
              <w:rPr>
                <w:rFonts w:ascii="Times New Roman" w:eastAsia="標楷體" w:hAnsi="Times New Roman" w:cs="Times New Roman"/>
              </w:rPr>
            </w:pPr>
            <w:r w:rsidRPr="00833A76">
              <w:rPr>
                <w:rFonts w:ascii="Times New Roman" w:eastAsia="標楷體" w:hAnsi="Times New Roman" w:cs="Times New Roman"/>
              </w:rPr>
              <w:t>11:00 -- 12:30</w:t>
            </w:r>
          </w:p>
        </w:tc>
        <w:tc>
          <w:tcPr>
            <w:tcW w:w="5245" w:type="dxa"/>
            <w:tcBorders>
              <w:top w:val="single" w:sz="4" w:space="0" w:color="auto"/>
              <w:left w:val="single" w:sz="4" w:space="0" w:color="auto"/>
              <w:bottom w:val="nil"/>
              <w:right w:val="single" w:sz="4" w:space="0" w:color="auto"/>
            </w:tcBorders>
            <w:shd w:val="clear" w:color="auto" w:fill="auto"/>
          </w:tcPr>
          <w:p w:rsidR="00C66877" w:rsidRPr="00833A76" w:rsidRDefault="00C66877" w:rsidP="00304BEC">
            <w:pPr>
              <w:adjustRightInd w:val="0"/>
              <w:snapToGrid w:val="0"/>
              <w:jc w:val="both"/>
              <w:rPr>
                <w:rFonts w:ascii="Times New Roman" w:eastAsia="標楷體" w:hAnsi="Times New Roman" w:cs="Times New Roman"/>
                <w:szCs w:val="36"/>
              </w:rPr>
            </w:pPr>
            <w:r w:rsidRPr="00833A76">
              <w:rPr>
                <w:rFonts w:ascii="Times New Roman" w:eastAsia="標楷體" w:hAnsi="Times New Roman" w:cs="Times New Roman"/>
              </w:rPr>
              <w:t>開放資料的應用實例與研究：不動產買賣實價登錄資料</w:t>
            </w:r>
          </w:p>
        </w:tc>
        <w:tc>
          <w:tcPr>
            <w:tcW w:w="2693" w:type="dxa"/>
            <w:tcBorders>
              <w:top w:val="single" w:sz="4" w:space="0" w:color="auto"/>
              <w:left w:val="single" w:sz="4" w:space="0" w:color="auto"/>
              <w:bottom w:val="nil"/>
              <w:right w:val="single" w:sz="4" w:space="0" w:color="auto"/>
            </w:tcBorders>
          </w:tcPr>
          <w:p w:rsidR="00C66877" w:rsidRPr="00833A76" w:rsidRDefault="00C66877" w:rsidP="005F72D7">
            <w:pPr>
              <w:adjustRightInd w:val="0"/>
              <w:snapToGrid w:val="0"/>
              <w:spacing w:beforeLines="50" w:before="180" w:afterLines="50" w:after="180"/>
              <w:contextualSpacing/>
              <w:jc w:val="both"/>
              <w:rPr>
                <w:rFonts w:ascii="Times New Roman" w:eastAsia="標楷體" w:hAnsi="Times New Roman" w:cs="Times New Roman"/>
              </w:rPr>
            </w:pPr>
          </w:p>
        </w:tc>
      </w:tr>
      <w:tr w:rsidR="00C66877" w:rsidRPr="00833A76" w:rsidTr="00145F73">
        <w:trPr>
          <w:trHeight w:val="454"/>
          <w:jc w:val="center"/>
        </w:trPr>
        <w:tc>
          <w:tcPr>
            <w:tcW w:w="1775" w:type="dxa"/>
            <w:vMerge/>
            <w:tcBorders>
              <w:right w:val="single" w:sz="4" w:space="0" w:color="auto"/>
            </w:tcBorders>
            <w:shd w:val="clear" w:color="auto" w:fill="auto"/>
            <w:vAlign w:val="center"/>
          </w:tcPr>
          <w:p w:rsidR="00C66877" w:rsidRPr="00833A76" w:rsidRDefault="00C66877" w:rsidP="00933A30">
            <w:pPr>
              <w:adjustRightInd w:val="0"/>
              <w:snapToGrid w:val="0"/>
              <w:spacing w:beforeLines="50" w:before="180" w:afterLines="50" w:after="180"/>
              <w:ind w:leftChars="-75" w:left="-180" w:rightChars="-45" w:right="-108"/>
              <w:contextualSpacing/>
              <w:jc w:val="center"/>
              <w:rPr>
                <w:rFonts w:ascii="Times New Roman" w:eastAsia="標楷體" w:hAnsi="Times New Roman" w:cs="Times New Roman"/>
              </w:rPr>
            </w:pPr>
          </w:p>
        </w:tc>
        <w:tc>
          <w:tcPr>
            <w:tcW w:w="5245" w:type="dxa"/>
            <w:tcBorders>
              <w:top w:val="nil"/>
              <w:left w:val="single" w:sz="4" w:space="0" w:color="auto"/>
              <w:bottom w:val="nil"/>
              <w:right w:val="single" w:sz="4" w:space="0" w:color="auto"/>
            </w:tcBorders>
            <w:shd w:val="clear" w:color="auto" w:fill="auto"/>
          </w:tcPr>
          <w:p w:rsidR="00C66877" w:rsidRPr="00833A76" w:rsidRDefault="00C66877" w:rsidP="004F1DF2">
            <w:pPr>
              <w:adjustRightInd w:val="0"/>
              <w:snapToGrid w:val="0"/>
              <w:spacing w:beforeLines="50" w:before="180" w:afterLines="50" w:after="180"/>
              <w:contextualSpacing/>
              <w:rPr>
                <w:rFonts w:ascii="Times New Roman" w:eastAsia="標楷體" w:hAnsi="Times New Roman" w:cs="Times New Roman"/>
              </w:rPr>
            </w:pPr>
            <w:r w:rsidRPr="00833A76">
              <w:rPr>
                <w:rFonts w:ascii="Times New Roman" w:eastAsia="標楷體" w:hAnsi="Times New Roman" w:cs="Times New Roman"/>
              </w:rPr>
              <w:t>主席</w:t>
            </w:r>
            <w:r w:rsidRPr="00833A76">
              <w:rPr>
                <w:rFonts w:ascii="Times New Roman" w:eastAsia="標楷體" w:hAnsi="Times New Roman" w:cs="Times New Roman"/>
              </w:rPr>
              <w:t xml:space="preserve">: </w:t>
            </w:r>
            <w:r w:rsidR="006C53E2" w:rsidRPr="00833A76">
              <w:rPr>
                <w:rFonts w:ascii="Times New Roman" w:eastAsia="標楷體" w:hAnsi="Times New Roman" w:cs="Times New Roman"/>
              </w:rPr>
              <w:t>林明仁</w:t>
            </w:r>
            <w:r w:rsidR="00C12136">
              <w:rPr>
                <w:rFonts w:ascii="Times New Roman" w:eastAsia="標楷體" w:hAnsi="Times New Roman" w:cs="Times New Roman" w:hint="eastAsia"/>
              </w:rPr>
              <w:t xml:space="preserve"> </w:t>
            </w:r>
            <w:r w:rsidR="006C53E2" w:rsidRPr="00833A76">
              <w:rPr>
                <w:rFonts w:ascii="Times New Roman" w:eastAsia="標楷體" w:hAnsi="Times New Roman" w:cs="Times New Roman"/>
              </w:rPr>
              <w:t>(</w:t>
            </w:r>
            <w:r w:rsidR="006C53E2" w:rsidRPr="00833A76">
              <w:rPr>
                <w:rFonts w:ascii="Times New Roman" w:eastAsia="標楷體" w:hAnsi="Times New Roman" w:cs="Times New Roman"/>
              </w:rPr>
              <w:t>國立台灣大學經濟學系系主任</w:t>
            </w:r>
            <w:r w:rsidR="006C53E2" w:rsidRPr="00833A76">
              <w:rPr>
                <w:rFonts w:ascii="Times New Roman" w:eastAsia="標楷體" w:hAnsi="Times New Roman" w:cs="Times New Roman"/>
              </w:rPr>
              <w:t>)</w:t>
            </w:r>
          </w:p>
        </w:tc>
        <w:tc>
          <w:tcPr>
            <w:tcW w:w="2693" w:type="dxa"/>
            <w:tcBorders>
              <w:top w:val="nil"/>
              <w:left w:val="single" w:sz="4" w:space="0" w:color="auto"/>
              <w:bottom w:val="nil"/>
              <w:right w:val="single" w:sz="4" w:space="0" w:color="auto"/>
            </w:tcBorders>
          </w:tcPr>
          <w:p w:rsidR="00C66877" w:rsidRPr="00833A76" w:rsidRDefault="00C66877" w:rsidP="005F72D7">
            <w:pPr>
              <w:adjustRightInd w:val="0"/>
              <w:snapToGrid w:val="0"/>
              <w:spacing w:beforeLines="50" w:before="180" w:afterLines="50" w:after="180"/>
              <w:contextualSpacing/>
              <w:jc w:val="both"/>
              <w:rPr>
                <w:rFonts w:ascii="Times New Roman" w:eastAsia="標楷體" w:hAnsi="Times New Roman" w:cs="Times New Roman"/>
              </w:rPr>
            </w:pPr>
          </w:p>
        </w:tc>
      </w:tr>
      <w:tr w:rsidR="00A644FD" w:rsidRPr="00833A76" w:rsidTr="00145F73">
        <w:trPr>
          <w:trHeight w:val="454"/>
          <w:jc w:val="center"/>
        </w:trPr>
        <w:tc>
          <w:tcPr>
            <w:tcW w:w="1775" w:type="dxa"/>
            <w:vMerge/>
            <w:tcBorders>
              <w:right w:val="single" w:sz="4" w:space="0" w:color="auto"/>
            </w:tcBorders>
            <w:shd w:val="clear" w:color="auto" w:fill="auto"/>
            <w:vAlign w:val="center"/>
          </w:tcPr>
          <w:p w:rsidR="00A644FD" w:rsidRPr="00833A76" w:rsidRDefault="00A644FD" w:rsidP="00933A30">
            <w:pPr>
              <w:adjustRightInd w:val="0"/>
              <w:snapToGrid w:val="0"/>
              <w:spacing w:beforeLines="50" w:before="180" w:afterLines="50" w:after="180"/>
              <w:ind w:leftChars="-75" w:left="-180" w:rightChars="-45" w:right="-108"/>
              <w:contextualSpacing/>
              <w:jc w:val="center"/>
              <w:rPr>
                <w:rFonts w:ascii="Times New Roman" w:eastAsia="標楷體" w:hAnsi="Times New Roman" w:cs="Times New Roman"/>
              </w:rPr>
            </w:pPr>
          </w:p>
        </w:tc>
        <w:tc>
          <w:tcPr>
            <w:tcW w:w="5245" w:type="dxa"/>
            <w:tcBorders>
              <w:top w:val="nil"/>
              <w:left w:val="single" w:sz="4" w:space="0" w:color="auto"/>
              <w:bottom w:val="nil"/>
              <w:right w:val="single" w:sz="4" w:space="0" w:color="auto"/>
            </w:tcBorders>
            <w:shd w:val="clear" w:color="auto" w:fill="auto"/>
          </w:tcPr>
          <w:p w:rsidR="00A644FD" w:rsidRPr="00ED124D" w:rsidRDefault="00545D1B" w:rsidP="00ED124D">
            <w:pPr>
              <w:pStyle w:val="a3"/>
              <w:numPr>
                <w:ilvl w:val="0"/>
                <w:numId w:val="7"/>
              </w:numPr>
              <w:ind w:leftChars="0"/>
              <w:rPr>
                <w:rFonts w:ascii="Times New Roman" w:eastAsia="標楷體" w:hAnsi="Times New Roman" w:cs="Times New Roman"/>
              </w:rPr>
            </w:pPr>
            <w:r w:rsidRPr="00ED124D">
              <w:rPr>
                <w:rFonts w:ascii="Times New Roman" w:eastAsia="標楷體" w:hAnsi="Times New Roman" w:cs="Times New Roman"/>
              </w:rPr>
              <w:t>台灣房地產景氣循環週期之研究：開放資料之應用</w:t>
            </w:r>
          </w:p>
          <w:p w:rsidR="00ED124D" w:rsidRPr="00ED124D" w:rsidRDefault="00ED124D" w:rsidP="002026CB">
            <w:pPr>
              <w:ind w:firstLineChars="144" w:firstLine="346"/>
              <w:rPr>
                <w:rFonts w:ascii="Times New Roman" w:eastAsia="標楷體" w:hAnsi="Times New Roman" w:cs="Times New Roman"/>
              </w:rPr>
            </w:pPr>
            <w:r>
              <w:rPr>
                <w:rFonts w:ascii="Times New Roman" w:eastAsia="標楷體" w:hAnsi="Times New Roman" w:cs="Times New Roman" w:hint="eastAsia"/>
              </w:rPr>
              <w:t>作者</w:t>
            </w:r>
            <w:r>
              <w:rPr>
                <w:rFonts w:ascii="Times New Roman" w:eastAsia="標楷體" w:hAnsi="Times New Roman" w:cs="Times New Roman" w:hint="eastAsia"/>
              </w:rPr>
              <w:t>:</w:t>
            </w:r>
            <w:r>
              <w:rPr>
                <w:rFonts w:hint="eastAsia"/>
              </w:rPr>
              <w:t xml:space="preserve"> </w:t>
            </w:r>
            <w:r w:rsidRPr="00ED124D">
              <w:rPr>
                <w:rFonts w:ascii="Times New Roman" w:eastAsia="標楷體" w:hAnsi="Times New Roman" w:cs="Times New Roman" w:hint="eastAsia"/>
              </w:rPr>
              <w:t>林淑娟</w:t>
            </w:r>
            <w:r w:rsidR="00127F22">
              <w:rPr>
                <w:rFonts w:ascii="Times New Roman" w:eastAsia="標楷體" w:hAnsi="Times New Roman" w:cs="Times New Roman" w:hint="eastAsia"/>
              </w:rPr>
              <w:t>，</w:t>
            </w:r>
            <w:r w:rsidRPr="00ED124D">
              <w:rPr>
                <w:rFonts w:ascii="Times New Roman" w:eastAsia="標楷體" w:hAnsi="Times New Roman" w:cs="Times New Roman" w:hint="eastAsia"/>
              </w:rPr>
              <w:t>洪敬瑞</w:t>
            </w:r>
            <w:r w:rsidR="00127F22">
              <w:rPr>
                <w:rFonts w:ascii="Times New Roman" w:eastAsia="標楷體" w:hAnsi="Times New Roman" w:cs="Times New Roman" w:hint="eastAsia"/>
              </w:rPr>
              <w:t>，</w:t>
            </w:r>
            <w:r w:rsidRPr="00ED124D">
              <w:rPr>
                <w:rFonts w:ascii="Times New Roman" w:eastAsia="標楷體" w:hAnsi="Times New Roman" w:cs="Times New Roman" w:hint="eastAsia"/>
              </w:rPr>
              <w:t>李顯峰</w:t>
            </w:r>
          </w:p>
        </w:tc>
        <w:tc>
          <w:tcPr>
            <w:tcW w:w="2693" w:type="dxa"/>
            <w:tcBorders>
              <w:top w:val="nil"/>
              <w:left w:val="single" w:sz="4" w:space="0" w:color="auto"/>
              <w:bottom w:val="nil"/>
              <w:right w:val="single" w:sz="4" w:space="0" w:color="auto"/>
            </w:tcBorders>
          </w:tcPr>
          <w:p w:rsidR="00B551FF" w:rsidRPr="00B551FF" w:rsidRDefault="00B551FF" w:rsidP="002B27F3">
            <w:pPr>
              <w:rPr>
                <w:rFonts w:ascii="Times New Roman" w:eastAsia="標楷體" w:hAnsi="Times New Roman" w:cs="Times New Roman"/>
                <w:highlight w:val="yellow"/>
              </w:rPr>
            </w:pPr>
            <w:r w:rsidRPr="00B551FF">
              <w:rPr>
                <w:rFonts w:ascii="Times New Roman" w:eastAsia="標楷體" w:hAnsi="Times New Roman" w:cs="Times New Roman" w:hint="eastAsia"/>
              </w:rPr>
              <w:t>洪敬瑞</w:t>
            </w:r>
            <w:r>
              <w:rPr>
                <w:rFonts w:ascii="Times New Roman" w:eastAsia="標楷體" w:hAnsi="Times New Roman" w:cs="Times New Roman" w:hint="eastAsia"/>
              </w:rPr>
              <w:t>(</w:t>
            </w:r>
            <w:r w:rsidRPr="00B551FF">
              <w:rPr>
                <w:rFonts w:ascii="Times New Roman" w:eastAsia="標楷體" w:hAnsi="Times New Roman" w:cs="Times New Roman" w:hint="eastAsia"/>
              </w:rPr>
              <w:t>南京資訊股份有限公司資深工程師</w:t>
            </w:r>
            <w:r>
              <w:rPr>
                <w:rFonts w:ascii="Times New Roman" w:eastAsia="標楷體" w:hAnsi="Times New Roman" w:cs="Times New Roman" w:hint="eastAsia"/>
              </w:rPr>
              <w:t>)</w:t>
            </w:r>
          </w:p>
        </w:tc>
      </w:tr>
      <w:tr w:rsidR="00A644FD" w:rsidRPr="00833A76" w:rsidTr="00145F73">
        <w:trPr>
          <w:trHeight w:val="454"/>
          <w:jc w:val="center"/>
        </w:trPr>
        <w:tc>
          <w:tcPr>
            <w:tcW w:w="1775" w:type="dxa"/>
            <w:vMerge/>
            <w:tcBorders>
              <w:right w:val="single" w:sz="4" w:space="0" w:color="auto"/>
            </w:tcBorders>
            <w:shd w:val="clear" w:color="auto" w:fill="auto"/>
            <w:vAlign w:val="center"/>
          </w:tcPr>
          <w:p w:rsidR="00A644FD" w:rsidRPr="00833A76" w:rsidRDefault="00A644FD" w:rsidP="00933A30">
            <w:pPr>
              <w:adjustRightInd w:val="0"/>
              <w:snapToGrid w:val="0"/>
              <w:spacing w:beforeLines="50" w:before="180" w:afterLines="50" w:after="180"/>
              <w:ind w:leftChars="-75" w:left="-180" w:rightChars="-45" w:right="-108"/>
              <w:contextualSpacing/>
              <w:jc w:val="center"/>
              <w:rPr>
                <w:rFonts w:ascii="Times New Roman" w:eastAsia="標楷體" w:hAnsi="Times New Roman" w:cs="Times New Roman"/>
              </w:rPr>
            </w:pPr>
          </w:p>
        </w:tc>
        <w:tc>
          <w:tcPr>
            <w:tcW w:w="5245" w:type="dxa"/>
            <w:tcBorders>
              <w:top w:val="nil"/>
              <w:left w:val="single" w:sz="4" w:space="0" w:color="auto"/>
              <w:bottom w:val="nil"/>
              <w:right w:val="single" w:sz="4" w:space="0" w:color="auto"/>
            </w:tcBorders>
            <w:shd w:val="clear" w:color="auto" w:fill="auto"/>
          </w:tcPr>
          <w:p w:rsidR="00A644FD" w:rsidRPr="00127F22" w:rsidRDefault="00227006" w:rsidP="00127F22">
            <w:pPr>
              <w:pStyle w:val="a3"/>
              <w:numPr>
                <w:ilvl w:val="0"/>
                <w:numId w:val="7"/>
              </w:numPr>
              <w:ind w:leftChars="0"/>
              <w:rPr>
                <w:rFonts w:ascii="Times New Roman" w:eastAsia="標楷體" w:hAnsi="Times New Roman" w:cs="Times New Roman"/>
              </w:rPr>
            </w:pPr>
            <w:r w:rsidRPr="00127F22">
              <w:rPr>
                <w:rFonts w:ascii="Times New Roman" w:eastAsia="標楷體" w:hAnsi="Times New Roman" w:cs="Times New Roman"/>
              </w:rPr>
              <w:t>大台北地區房價的大數據分析</w:t>
            </w:r>
          </w:p>
          <w:p w:rsidR="00127F22" w:rsidRPr="00127F22" w:rsidRDefault="00127F22" w:rsidP="002026CB">
            <w:pPr>
              <w:ind w:firstLineChars="150" w:firstLine="360"/>
              <w:rPr>
                <w:rFonts w:ascii="Times New Roman" w:eastAsia="標楷體" w:hAnsi="Times New Roman" w:cs="Times New Roman"/>
              </w:rPr>
            </w:pPr>
            <w:r>
              <w:rPr>
                <w:rFonts w:ascii="Times New Roman" w:eastAsia="標楷體" w:hAnsi="Times New Roman" w:cs="Times New Roman" w:hint="eastAsia"/>
              </w:rPr>
              <w:t>作者</w:t>
            </w:r>
            <w:r>
              <w:rPr>
                <w:rFonts w:ascii="Times New Roman" w:eastAsia="標楷體" w:hAnsi="Times New Roman" w:cs="Times New Roman" w:hint="eastAsia"/>
              </w:rPr>
              <w:t xml:space="preserve">: </w:t>
            </w:r>
            <w:r w:rsidRPr="00127F22">
              <w:rPr>
                <w:rFonts w:ascii="Times New Roman" w:eastAsia="標楷體" w:hAnsi="Times New Roman" w:cs="Times New Roman" w:hint="eastAsia"/>
              </w:rPr>
              <w:t>林金龍</w:t>
            </w:r>
            <w:r>
              <w:rPr>
                <w:rFonts w:ascii="Times New Roman" w:eastAsia="標楷體" w:hAnsi="Times New Roman" w:cs="Times New Roman" w:hint="eastAsia"/>
              </w:rPr>
              <w:t>，</w:t>
            </w:r>
            <w:r w:rsidRPr="00127F22">
              <w:rPr>
                <w:rFonts w:ascii="Times New Roman" w:eastAsia="標楷體" w:hAnsi="Times New Roman" w:cs="Times New Roman" w:hint="eastAsia"/>
              </w:rPr>
              <w:t>陳哲銘</w:t>
            </w:r>
          </w:p>
        </w:tc>
        <w:tc>
          <w:tcPr>
            <w:tcW w:w="2693" w:type="dxa"/>
            <w:tcBorders>
              <w:top w:val="nil"/>
              <w:left w:val="single" w:sz="4" w:space="0" w:color="auto"/>
              <w:bottom w:val="nil"/>
              <w:right w:val="single" w:sz="4" w:space="0" w:color="auto"/>
            </w:tcBorders>
          </w:tcPr>
          <w:p w:rsidR="00A644FD" w:rsidRPr="00833A76" w:rsidRDefault="00545D1B" w:rsidP="006C53E2">
            <w:pPr>
              <w:adjustRightInd w:val="0"/>
              <w:snapToGrid w:val="0"/>
              <w:jc w:val="both"/>
              <w:rPr>
                <w:rFonts w:ascii="Times New Roman" w:eastAsia="標楷體" w:hAnsi="Times New Roman" w:cs="Times New Roman"/>
              </w:rPr>
            </w:pPr>
            <w:r w:rsidRPr="00833A76">
              <w:rPr>
                <w:rFonts w:ascii="Times New Roman" w:eastAsia="標楷體" w:hAnsi="Times New Roman" w:cs="Times New Roman"/>
              </w:rPr>
              <w:t>林金龍</w:t>
            </w:r>
            <w:r w:rsidRPr="00833A76">
              <w:rPr>
                <w:rFonts w:ascii="Times New Roman" w:eastAsia="標楷體" w:hAnsi="Times New Roman" w:cs="Times New Roman"/>
              </w:rPr>
              <w:t xml:space="preserve"> (</w:t>
            </w:r>
            <w:r w:rsidRPr="00833A76">
              <w:rPr>
                <w:rFonts w:ascii="Times New Roman" w:eastAsia="標楷體" w:hAnsi="Times New Roman" w:cs="Times New Roman"/>
              </w:rPr>
              <w:t>國立東華大學財務金融學系</w:t>
            </w:r>
            <w:r w:rsidR="004F1DF2">
              <w:rPr>
                <w:rFonts w:ascii="Times New Roman" w:eastAsia="標楷體" w:hAnsi="Times New Roman" w:cs="Times New Roman" w:hint="eastAsia"/>
              </w:rPr>
              <w:t>教授</w:t>
            </w:r>
            <w:r w:rsidRPr="00833A76">
              <w:rPr>
                <w:rFonts w:ascii="Times New Roman" w:eastAsia="標楷體" w:hAnsi="Times New Roman" w:cs="Times New Roman"/>
              </w:rPr>
              <w:t>)</w:t>
            </w:r>
          </w:p>
        </w:tc>
      </w:tr>
      <w:tr w:rsidR="00A644FD" w:rsidRPr="00833A76" w:rsidTr="007B0303">
        <w:trPr>
          <w:trHeight w:val="454"/>
          <w:jc w:val="center"/>
        </w:trPr>
        <w:tc>
          <w:tcPr>
            <w:tcW w:w="1775" w:type="dxa"/>
            <w:vMerge/>
            <w:tcBorders>
              <w:bottom w:val="single" w:sz="4" w:space="0" w:color="auto"/>
              <w:right w:val="single" w:sz="4" w:space="0" w:color="auto"/>
            </w:tcBorders>
            <w:shd w:val="clear" w:color="auto" w:fill="auto"/>
            <w:vAlign w:val="center"/>
          </w:tcPr>
          <w:p w:rsidR="00A644FD" w:rsidRPr="00833A76" w:rsidRDefault="00A644FD" w:rsidP="00933A30">
            <w:pPr>
              <w:adjustRightInd w:val="0"/>
              <w:snapToGrid w:val="0"/>
              <w:spacing w:beforeLines="50" w:before="180" w:afterLines="50" w:after="180"/>
              <w:ind w:leftChars="-75" w:left="-180" w:rightChars="-45" w:right="-108"/>
              <w:contextualSpacing/>
              <w:jc w:val="center"/>
              <w:rPr>
                <w:rFonts w:ascii="Times New Roman" w:eastAsia="標楷體" w:hAnsi="Times New Roman" w:cs="Times New Roman"/>
              </w:rPr>
            </w:pPr>
          </w:p>
        </w:tc>
        <w:tc>
          <w:tcPr>
            <w:tcW w:w="5245" w:type="dxa"/>
            <w:tcBorders>
              <w:top w:val="nil"/>
              <w:left w:val="single" w:sz="4" w:space="0" w:color="auto"/>
              <w:bottom w:val="single" w:sz="4" w:space="0" w:color="auto"/>
              <w:right w:val="single" w:sz="4" w:space="0" w:color="auto"/>
            </w:tcBorders>
            <w:shd w:val="clear" w:color="auto" w:fill="auto"/>
            <w:vAlign w:val="center"/>
          </w:tcPr>
          <w:p w:rsidR="00545D1B" w:rsidRPr="00127F22" w:rsidRDefault="00A644FD" w:rsidP="00127F22">
            <w:pPr>
              <w:ind w:left="480" w:hangingChars="200" w:hanging="480"/>
              <w:rPr>
                <w:rFonts w:ascii="Times New Roman" w:eastAsia="標楷體" w:hAnsi="Times New Roman" w:cs="Times New Roman"/>
              </w:rPr>
            </w:pPr>
            <w:r w:rsidRPr="00127F22">
              <w:rPr>
                <w:rFonts w:ascii="Times New Roman" w:eastAsia="標楷體" w:hAnsi="Times New Roman" w:cs="Times New Roman"/>
              </w:rPr>
              <w:t>(3)</w:t>
            </w:r>
            <w:r w:rsidR="00833A76" w:rsidRPr="00127F22">
              <w:rPr>
                <w:rFonts w:ascii="Times New Roman" w:eastAsia="標楷體" w:hAnsi="Times New Roman" w:cs="Times New Roman"/>
              </w:rPr>
              <w:t xml:space="preserve"> </w:t>
            </w:r>
            <w:r w:rsidR="00433444" w:rsidRPr="00127F22">
              <w:rPr>
                <w:rFonts w:ascii="Times New Roman" w:eastAsia="標楷體" w:hAnsi="Times New Roman" w:cs="Times New Roman"/>
              </w:rPr>
              <w:t>The Pricing of Liquefaction Risk: Empirical Evidence from Housing Market in Taiwan</w:t>
            </w:r>
          </w:p>
          <w:p w:rsidR="00A644FD" w:rsidRPr="008A76B0" w:rsidRDefault="00127F22" w:rsidP="002026CB">
            <w:pPr>
              <w:ind w:leftChars="126" w:left="513" w:hangingChars="88" w:hanging="211"/>
            </w:pPr>
            <w:r w:rsidRPr="00127F22">
              <w:rPr>
                <w:rFonts w:ascii="Times New Roman" w:eastAsia="標楷體" w:hAnsi="Times New Roman" w:cs="Times New Roman"/>
              </w:rPr>
              <w:t>作者</w:t>
            </w:r>
            <w:r w:rsidRPr="00127F22">
              <w:rPr>
                <w:rFonts w:ascii="Times New Roman" w:eastAsia="標楷體" w:hAnsi="Times New Roman" w:cs="Times New Roman"/>
              </w:rPr>
              <w:t xml:space="preserve">: Tzu-Chang Forrest Cheng, Tai-Chi Wang, </w:t>
            </w:r>
            <w:r w:rsidR="00FA5A38">
              <w:rPr>
                <w:rFonts w:ascii="Times New Roman" w:eastAsia="標楷體" w:hAnsi="Times New Roman" w:cs="Times New Roman" w:hint="eastAsia"/>
              </w:rPr>
              <w:t xml:space="preserve"> </w:t>
            </w:r>
            <w:r w:rsidRPr="00127F22">
              <w:rPr>
                <w:rFonts w:ascii="Times New Roman" w:eastAsia="標楷體" w:hAnsi="Times New Roman" w:cs="Times New Roman"/>
              </w:rPr>
              <w:t>Jian-Da Zhu</w:t>
            </w:r>
          </w:p>
        </w:tc>
        <w:tc>
          <w:tcPr>
            <w:tcW w:w="2693" w:type="dxa"/>
            <w:tcBorders>
              <w:top w:val="nil"/>
              <w:left w:val="single" w:sz="4" w:space="0" w:color="auto"/>
              <w:bottom w:val="single" w:sz="4" w:space="0" w:color="auto"/>
              <w:right w:val="single" w:sz="4" w:space="0" w:color="auto"/>
            </w:tcBorders>
            <w:vAlign w:val="center"/>
          </w:tcPr>
          <w:p w:rsidR="00A644FD" w:rsidRPr="00833A76" w:rsidRDefault="00545D1B" w:rsidP="006C53E2">
            <w:pPr>
              <w:adjustRightInd w:val="0"/>
              <w:snapToGrid w:val="0"/>
              <w:jc w:val="both"/>
              <w:rPr>
                <w:rFonts w:ascii="Times New Roman" w:eastAsia="標楷體" w:hAnsi="Times New Roman" w:cs="Times New Roman"/>
              </w:rPr>
            </w:pPr>
            <w:r w:rsidRPr="00833A76">
              <w:rPr>
                <w:rFonts w:ascii="Times New Roman" w:eastAsia="標楷體" w:hAnsi="Times New Roman" w:cs="Times New Roman"/>
              </w:rPr>
              <w:t>朱建達（國立台灣大學經濟學系</w:t>
            </w:r>
            <w:r w:rsidR="004F1DF2">
              <w:rPr>
                <w:rFonts w:ascii="Times New Roman" w:eastAsia="標楷體" w:hAnsi="Times New Roman" w:cs="Times New Roman" w:hint="eastAsia"/>
              </w:rPr>
              <w:t>助理教授</w:t>
            </w:r>
            <w:r w:rsidRPr="00833A76">
              <w:rPr>
                <w:rFonts w:ascii="Times New Roman" w:eastAsia="標楷體" w:hAnsi="Times New Roman" w:cs="Times New Roman"/>
              </w:rPr>
              <w:t>）</w:t>
            </w:r>
          </w:p>
        </w:tc>
      </w:tr>
      <w:tr w:rsidR="00617FE7" w:rsidRPr="00833A76" w:rsidTr="00164192">
        <w:trPr>
          <w:trHeight w:val="454"/>
          <w:jc w:val="center"/>
        </w:trPr>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7FE7" w:rsidRPr="00833A76" w:rsidRDefault="00617FE7" w:rsidP="00933A30">
            <w:pPr>
              <w:adjustRightInd w:val="0"/>
              <w:snapToGrid w:val="0"/>
              <w:spacing w:beforeLines="50" w:before="180" w:afterLines="50" w:after="180"/>
              <w:ind w:leftChars="-75" w:left="-180" w:rightChars="-45" w:right="-108"/>
              <w:contextualSpacing/>
              <w:jc w:val="center"/>
              <w:rPr>
                <w:rFonts w:ascii="Times New Roman" w:eastAsia="標楷體" w:hAnsi="Times New Roman" w:cs="Times New Roman"/>
              </w:rPr>
            </w:pPr>
            <w:r w:rsidRPr="00833A76">
              <w:rPr>
                <w:rFonts w:ascii="Times New Roman" w:eastAsia="標楷體" w:hAnsi="Times New Roman" w:cs="Times New Roman"/>
              </w:rPr>
              <w:t>12:30 -- 14:00</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7FE7" w:rsidRPr="00833A76" w:rsidRDefault="00617FE7" w:rsidP="00164192">
            <w:pPr>
              <w:adjustRightInd w:val="0"/>
              <w:snapToGrid w:val="0"/>
              <w:spacing w:beforeLines="50" w:before="180" w:afterLines="50" w:after="180"/>
              <w:contextualSpacing/>
              <w:jc w:val="center"/>
              <w:rPr>
                <w:rFonts w:ascii="Times New Roman" w:eastAsia="標楷體" w:hAnsi="Times New Roman" w:cs="Times New Roman"/>
              </w:rPr>
            </w:pPr>
            <w:r w:rsidRPr="00833A76">
              <w:rPr>
                <w:rFonts w:ascii="Times New Roman" w:eastAsia="標楷體" w:hAnsi="Times New Roman" w:cs="Times New Roman"/>
              </w:rPr>
              <w:t>午</w:t>
            </w:r>
            <w:r w:rsidRPr="00833A76">
              <w:rPr>
                <w:rFonts w:ascii="Times New Roman" w:eastAsia="標楷體" w:hAnsi="Times New Roman" w:cs="Times New Roman"/>
              </w:rPr>
              <w:t xml:space="preserve"> </w:t>
            </w:r>
            <w:r w:rsidRPr="00833A76">
              <w:rPr>
                <w:rFonts w:ascii="Times New Roman" w:eastAsia="標楷體" w:hAnsi="Times New Roman" w:cs="Times New Roman"/>
              </w:rPr>
              <w:t>餐</w:t>
            </w:r>
            <w:r w:rsidRPr="00833A76">
              <w:rPr>
                <w:rFonts w:ascii="Times New Roman" w:eastAsia="標楷體" w:hAnsi="Times New Roman" w:cs="Times New Roman"/>
              </w:rPr>
              <w:t xml:space="preserve"> </w:t>
            </w:r>
            <w:r w:rsidRPr="00833A76">
              <w:rPr>
                <w:rFonts w:ascii="Times New Roman" w:eastAsia="標楷體" w:hAnsi="Times New Roman" w:cs="Times New Roman"/>
              </w:rPr>
              <w:t>時</w:t>
            </w:r>
            <w:r w:rsidRPr="00833A76">
              <w:rPr>
                <w:rFonts w:ascii="Times New Roman" w:eastAsia="標楷體" w:hAnsi="Times New Roman" w:cs="Times New Roman"/>
              </w:rPr>
              <w:t xml:space="preserve"> </w:t>
            </w:r>
            <w:r w:rsidRPr="00833A76">
              <w:rPr>
                <w:rFonts w:ascii="Times New Roman" w:eastAsia="標楷體" w:hAnsi="Times New Roman" w:cs="Times New Roman"/>
              </w:rPr>
              <w:t>間</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7FE7" w:rsidRPr="00833A76" w:rsidRDefault="00617FE7" w:rsidP="00A644FD">
            <w:pPr>
              <w:adjustRightInd w:val="0"/>
              <w:snapToGrid w:val="0"/>
              <w:spacing w:beforeLines="50" w:before="180" w:afterLines="50" w:after="180"/>
              <w:contextualSpacing/>
              <w:rPr>
                <w:rFonts w:ascii="Times New Roman" w:eastAsia="標楷體" w:hAnsi="Times New Roman" w:cs="Times New Roman"/>
              </w:rPr>
            </w:pPr>
          </w:p>
        </w:tc>
      </w:tr>
      <w:tr w:rsidR="007B0303" w:rsidRPr="007218B6" w:rsidTr="007B0303">
        <w:trPr>
          <w:jc w:val="center"/>
        </w:trPr>
        <w:tc>
          <w:tcPr>
            <w:tcW w:w="1775" w:type="dxa"/>
            <w:tcBorders>
              <w:top w:val="single" w:sz="4" w:space="0" w:color="auto"/>
              <w:left w:val="nil"/>
              <w:bottom w:val="nil"/>
              <w:right w:val="nil"/>
            </w:tcBorders>
            <w:shd w:val="clear" w:color="auto" w:fill="auto"/>
            <w:vAlign w:val="center"/>
          </w:tcPr>
          <w:p w:rsidR="007B0303" w:rsidRPr="00833A76" w:rsidRDefault="007B0303" w:rsidP="00A011A3">
            <w:pPr>
              <w:adjustRightInd w:val="0"/>
              <w:snapToGrid w:val="0"/>
              <w:spacing w:beforeLines="50" w:before="180" w:afterLines="50" w:after="180"/>
              <w:ind w:leftChars="-75" w:left="-180" w:rightChars="-45" w:right="-108"/>
              <w:contextualSpacing/>
              <w:jc w:val="center"/>
              <w:rPr>
                <w:rFonts w:ascii="Times New Roman" w:eastAsia="標楷體" w:hAnsi="Times New Roman" w:cs="Times New Roman"/>
              </w:rPr>
            </w:pPr>
          </w:p>
        </w:tc>
        <w:tc>
          <w:tcPr>
            <w:tcW w:w="5245" w:type="dxa"/>
            <w:tcBorders>
              <w:top w:val="single" w:sz="4" w:space="0" w:color="auto"/>
              <w:left w:val="nil"/>
              <w:bottom w:val="nil"/>
              <w:right w:val="nil"/>
            </w:tcBorders>
            <w:shd w:val="clear" w:color="auto" w:fill="auto"/>
            <w:vAlign w:val="center"/>
          </w:tcPr>
          <w:p w:rsidR="007B0303" w:rsidRPr="007218B6" w:rsidRDefault="007B0303" w:rsidP="00A011A3">
            <w:pPr>
              <w:adjustRightInd w:val="0"/>
              <w:snapToGrid w:val="0"/>
              <w:spacing w:beforeLines="50" w:before="180" w:afterLines="50" w:after="180"/>
              <w:contextualSpacing/>
              <w:rPr>
                <w:rFonts w:ascii="Times New Roman" w:eastAsia="標楷體" w:hAnsi="Times New Roman" w:cs="Times New Roman"/>
              </w:rPr>
            </w:pPr>
          </w:p>
        </w:tc>
        <w:tc>
          <w:tcPr>
            <w:tcW w:w="2693" w:type="dxa"/>
            <w:tcBorders>
              <w:top w:val="single" w:sz="4" w:space="0" w:color="auto"/>
              <w:left w:val="nil"/>
              <w:bottom w:val="nil"/>
              <w:right w:val="nil"/>
            </w:tcBorders>
            <w:shd w:val="clear" w:color="auto" w:fill="auto"/>
            <w:vAlign w:val="center"/>
          </w:tcPr>
          <w:p w:rsidR="007B0303" w:rsidRPr="007218B6" w:rsidRDefault="007B0303" w:rsidP="00A011A3">
            <w:pPr>
              <w:adjustRightInd w:val="0"/>
              <w:snapToGrid w:val="0"/>
              <w:spacing w:beforeLines="50" w:before="180" w:afterLines="50" w:after="180"/>
              <w:contextualSpacing/>
              <w:rPr>
                <w:rFonts w:ascii="Times New Roman" w:eastAsia="標楷體" w:hAnsi="Times New Roman" w:cs="Times New Roman"/>
              </w:rPr>
            </w:pPr>
          </w:p>
        </w:tc>
      </w:tr>
    </w:tbl>
    <w:p w:rsidR="005F72D7" w:rsidRPr="00833A76" w:rsidRDefault="005F72D7">
      <w:pPr>
        <w:widowControl/>
        <w:rPr>
          <w:rFonts w:ascii="Times New Roman" w:eastAsia="標楷體" w:hAnsi="Times New Roman" w:cs="Times New Roman"/>
          <w:b/>
          <w:sz w:val="36"/>
          <w:szCs w:val="44"/>
        </w:rPr>
      </w:pPr>
      <w:r w:rsidRPr="00833A76">
        <w:rPr>
          <w:rFonts w:ascii="Times New Roman" w:eastAsia="標楷體" w:hAnsi="Times New Roman" w:cs="Times New Roman"/>
          <w:b/>
          <w:sz w:val="36"/>
          <w:szCs w:val="44"/>
        </w:rPr>
        <w:br w:type="page"/>
      </w:r>
    </w:p>
    <w:p w:rsidR="00304BEC" w:rsidRPr="00833A76" w:rsidRDefault="00304BEC">
      <w:pPr>
        <w:widowControl/>
        <w:rPr>
          <w:rFonts w:ascii="Times New Roman" w:eastAsia="標楷體" w:hAnsi="Times New Roman" w:cs="Times New Roman"/>
          <w:b/>
          <w:sz w:val="36"/>
          <w:szCs w:val="44"/>
        </w:rPr>
      </w:pP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5245"/>
        <w:gridCol w:w="2568"/>
      </w:tblGrid>
      <w:tr w:rsidR="00304BEC" w:rsidRPr="00833A76" w:rsidTr="00164192">
        <w:trPr>
          <w:trHeight w:val="454"/>
          <w:jc w:val="center"/>
        </w:trPr>
        <w:tc>
          <w:tcPr>
            <w:tcW w:w="1775" w:type="dxa"/>
            <w:tcBorders>
              <w:top w:val="single" w:sz="4" w:space="0" w:color="auto"/>
              <w:bottom w:val="single" w:sz="4" w:space="0" w:color="auto"/>
            </w:tcBorders>
            <w:shd w:val="clear" w:color="auto" w:fill="D9D9D9" w:themeFill="background1" w:themeFillShade="D9"/>
            <w:vAlign w:val="center"/>
          </w:tcPr>
          <w:p w:rsidR="00304BEC" w:rsidRPr="00833A76" w:rsidRDefault="00304BEC" w:rsidP="00304BEC">
            <w:pPr>
              <w:adjustRightInd w:val="0"/>
              <w:snapToGrid w:val="0"/>
              <w:spacing w:beforeLines="50" w:before="180" w:afterLines="50" w:after="180"/>
              <w:contextualSpacing/>
              <w:jc w:val="center"/>
              <w:rPr>
                <w:rFonts w:ascii="Times New Roman" w:eastAsia="標楷體" w:hAnsi="Times New Roman" w:cs="Times New Roman"/>
              </w:rPr>
            </w:pPr>
            <w:r w:rsidRPr="00833A76">
              <w:rPr>
                <w:rFonts w:ascii="Times New Roman" w:eastAsia="標楷體" w:hAnsi="Times New Roman" w:cs="Times New Roman"/>
              </w:rPr>
              <w:t>12:30 -- 14:00</w:t>
            </w:r>
          </w:p>
        </w:tc>
        <w:tc>
          <w:tcPr>
            <w:tcW w:w="5245" w:type="dxa"/>
            <w:tcBorders>
              <w:top w:val="single" w:sz="4" w:space="0" w:color="auto"/>
              <w:bottom w:val="single" w:sz="4" w:space="0" w:color="auto"/>
            </w:tcBorders>
            <w:shd w:val="clear" w:color="auto" w:fill="D9D9D9" w:themeFill="background1" w:themeFillShade="D9"/>
            <w:vAlign w:val="center"/>
          </w:tcPr>
          <w:p w:rsidR="00304BEC" w:rsidRPr="00833A76" w:rsidRDefault="00304BEC" w:rsidP="00164192">
            <w:pPr>
              <w:adjustRightInd w:val="0"/>
              <w:snapToGrid w:val="0"/>
              <w:spacing w:beforeLines="50" w:before="180" w:afterLines="50" w:after="180"/>
              <w:contextualSpacing/>
              <w:jc w:val="center"/>
              <w:rPr>
                <w:rFonts w:ascii="Times New Roman" w:eastAsia="標楷體" w:hAnsi="Times New Roman" w:cs="Times New Roman"/>
              </w:rPr>
            </w:pPr>
            <w:r w:rsidRPr="00833A76">
              <w:rPr>
                <w:rFonts w:ascii="Times New Roman" w:eastAsia="標楷體" w:hAnsi="Times New Roman" w:cs="Times New Roman"/>
              </w:rPr>
              <w:t>午</w:t>
            </w:r>
            <w:r w:rsidRPr="00833A76">
              <w:rPr>
                <w:rFonts w:ascii="Times New Roman" w:eastAsia="標楷體" w:hAnsi="Times New Roman" w:cs="Times New Roman"/>
              </w:rPr>
              <w:t xml:space="preserve"> </w:t>
            </w:r>
            <w:r w:rsidRPr="00833A76">
              <w:rPr>
                <w:rFonts w:ascii="Times New Roman" w:eastAsia="標楷體" w:hAnsi="Times New Roman" w:cs="Times New Roman"/>
              </w:rPr>
              <w:t>餐</w:t>
            </w:r>
            <w:r w:rsidRPr="00833A76">
              <w:rPr>
                <w:rFonts w:ascii="Times New Roman" w:eastAsia="標楷體" w:hAnsi="Times New Roman" w:cs="Times New Roman"/>
              </w:rPr>
              <w:t xml:space="preserve"> </w:t>
            </w:r>
            <w:r w:rsidRPr="00833A76">
              <w:rPr>
                <w:rFonts w:ascii="Times New Roman" w:eastAsia="標楷體" w:hAnsi="Times New Roman" w:cs="Times New Roman"/>
              </w:rPr>
              <w:t>時</w:t>
            </w:r>
            <w:r w:rsidRPr="00833A76">
              <w:rPr>
                <w:rFonts w:ascii="Times New Roman" w:eastAsia="標楷體" w:hAnsi="Times New Roman" w:cs="Times New Roman"/>
              </w:rPr>
              <w:t xml:space="preserve"> </w:t>
            </w:r>
            <w:r w:rsidRPr="00833A76">
              <w:rPr>
                <w:rFonts w:ascii="Times New Roman" w:eastAsia="標楷體" w:hAnsi="Times New Roman" w:cs="Times New Roman"/>
              </w:rPr>
              <w:t>間</w:t>
            </w:r>
          </w:p>
        </w:tc>
        <w:tc>
          <w:tcPr>
            <w:tcW w:w="2568" w:type="dxa"/>
            <w:tcBorders>
              <w:top w:val="single" w:sz="4" w:space="0" w:color="auto"/>
              <w:bottom w:val="single" w:sz="4" w:space="0" w:color="auto"/>
            </w:tcBorders>
            <w:shd w:val="clear" w:color="auto" w:fill="D9D9D9" w:themeFill="background1" w:themeFillShade="D9"/>
            <w:vAlign w:val="center"/>
          </w:tcPr>
          <w:p w:rsidR="00304BEC" w:rsidRPr="00833A76" w:rsidRDefault="00304BEC" w:rsidP="00304BEC">
            <w:pPr>
              <w:adjustRightInd w:val="0"/>
              <w:snapToGrid w:val="0"/>
              <w:spacing w:beforeLines="50" w:before="180" w:afterLines="50" w:after="180"/>
              <w:contextualSpacing/>
              <w:rPr>
                <w:rFonts w:ascii="Times New Roman" w:eastAsia="標楷體" w:hAnsi="Times New Roman" w:cs="Times New Roman"/>
              </w:rPr>
            </w:pPr>
          </w:p>
        </w:tc>
      </w:tr>
      <w:tr w:rsidR="00304BEC" w:rsidRPr="00833A76" w:rsidTr="00933A30">
        <w:trPr>
          <w:trHeight w:val="340"/>
          <w:jc w:val="center"/>
        </w:trPr>
        <w:tc>
          <w:tcPr>
            <w:tcW w:w="1775" w:type="dxa"/>
            <w:vMerge w:val="restart"/>
            <w:tcBorders>
              <w:top w:val="single" w:sz="4" w:space="0" w:color="auto"/>
            </w:tcBorders>
            <w:shd w:val="clear" w:color="auto" w:fill="auto"/>
            <w:vAlign w:val="center"/>
          </w:tcPr>
          <w:p w:rsidR="00304BEC" w:rsidRPr="00833A76" w:rsidRDefault="00304BEC" w:rsidP="009D7C67">
            <w:pPr>
              <w:adjustRightInd w:val="0"/>
              <w:snapToGrid w:val="0"/>
              <w:spacing w:beforeLines="50" w:before="180" w:afterLines="50" w:after="180"/>
              <w:contextualSpacing/>
              <w:jc w:val="center"/>
              <w:rPr>
                <w:rFonts w:ascii="Times New Roman" w:eastAsia="標楷體" w:hAnsi="Times New Roman" w:cs="Times New Roman"/>
              </w:rPr>
            </w:pPr>
            <w:r w:rsidRPr="00833A76">
              <w:rPr>
                <w:rFonts w:ascii="Times New Roman" w:eastAsia="標楷體" w:hAnsi="Times New Roman" w:cs="Times New Roman"/>
              </w:rPr>
              <w:t>14:00 -- 15:30</w:t>
            </w:r>
          </w:p>
        </w:tc>
        <w:tc>
          <w:tcPr>
            <w:tcW w:w="5245" w:type="dxa"/>
            <w:tcBorders>
              <w:top w:val="single" w:sz="4" w:space="0" w:color="auto"/>
              <w:bottom w:val="nil"/>
              <w:right w:val="single" w:sz="4" w:space="0" w:color="auto"/>
            </w:tcBorders>
            <w:shd w:val="clear" w:color="auto" w:fill="auto"/>
          </w:tcPr>
          <w:p w:rsidR="00304BEC" w:rsidRPr="00833A76" w:rsidRDefault="00304BEC" w:rsidP="009D7C67">
            <w:pPr>
              <w:adjustRightInd w:val="0"/>
              <w:snapToGrid w:val="0"/>
              <w:spacing w:beforeLines="50" w:before="180" w:afterLines="50" w:after="180"/>
              <w:contextualSpacing/>
              <w:jc w:val="both"/>
              <w:rPr>
                <w:rFonts w:ascii="Times New Roman" w:eastAsia="標楷體" w:hAnsi="Times New Roman" w:cs="Times New Roman"/>
              </w:rPr>
            </w:pPr>
            <w:r w:rsidRPr="00833A76">
              <w:rPr>
                <w:rFonts w:ascii="Times New Roman" w:eastAsia="標楷體" w:hAnsi="Times New Roman" w:cs="Times New Roman"/>
              </w:rPr>
              <w:t>開放資料的應用實例與研究：受雇人員</w:t>
            </w:r>
            <w:r w:rsidRPr="00833A76">
              <w:rPr>
                <w:rFonts w:ascii="Times New Roman" w:eastAsia="標楷體" w:hAnsi="Times New Roman" w:cs="Times New Roman"/>
              </w:rPr>
              <w:t>/</w:t>
            </w:r>
            <w:r w:rsidRPr="00833A76">
              <w:rPr>
                <w:rFonts w:ascii="Times New Roman" w:eastAsia="標楷體" w:hAnsi="Times New Roman" w:cs="Times New Roman"/>
              </w:rPr>
              <w:t>薪資與司法資料</w:t>
            </w:r>
          </w:p>
          <w:p w:rsidR="00304BEC" w:rsidRPr="00833A76" w:rsidRDefault="00304BEC" w:rsidP="00933A30">
            <w:pPr>
              <w:adjustRightInd w:val="0"/>
              <w:snapToGrid w:val="0"/>
              <w:spacing w:beforeLines="50" w:before="180" w:afterLines="50" w:after="180"/>
              <w:ind w:left="1733" w:hangingChars="722" w:hanging="1733"/>
              <w:contextualSpacing/>
              <w:jc w:val="both"/>
              <w:rPr>
                <w:rFonts w:ascii="Times New Roman" w:eastAsia="標楷體" w:hAnsi="Times New Roman" w:cs="Times New Roman"/>
              </w:rPr>
            </w:pPr>
            <w:r w:rsidRPr="00833A76">
              <w:rPr>
                <w:rFonts w:ascii="Times New Roman" w:eastAsia="標楷體" w:hAnsi="Times New Roman" w:cs="Times New Roman"/>
              </w:rPr>
              <w:t>主席</w:t>
            </w:r>
            <w:r w:rsidRPr="00833A76">
              <w:rPr>
                <w:rFonts w:ascii="Times New Roman" w:eastAsia="標楷體" w:hAnsi="Times New Roman" w:cs="Times New Roman"/>
              </w:rPr>
              <w:t xml:space="preserve">: </w:t>
            </w:r>
            <w:r w:rsidR="00E06900" w:rsidRPr="00833A76">
              <w:rPr>
                <w:rFonts w:ascii="Times New Roman" w:eastAsia="標楷體" w:hAnsi="Times New Roman" w:cs="Times New Roman"/>
              </w:rPr>
              <w:t>葉俊顯</w:t>
            </w:r>
            <w:r w:rsidR="00E06900" w:rsidRPr="00833A76">
              <w:rPr>
                <w:rFonts w:ascii="Times New Roman" w:eastAsia="標楷體" w:hAnsi="Times New Roman" w:cs="Times New Roman"/>
              </w:rPr>
              <w:t xml:space="preserve"> (</w:t>
            </w:r>
            <w:r w:rsidR="00E06900" w:rsidRPr="00833A76">
              <w:rPr>
                <w:rFonts w:ascii="Times New Roman" w:eastAsia="標楷體" w:hAnsi="Times New Roman" w:cs="Times New Roman"/>
              </w:rPr>
              <w:t>中華經濟研究院副院長</w:t>
            </w:r>
            <w:r w:rsidR="00B273AA" w:rsidRPr="00833A76">
              <w:rPr>
                <w:rFonts w:ascii="Times New Roman" w:eastAsia="標楷體" w:hAnsi="Times New Roman" w:cs="Times New Roman"/>
              </w:rPr>
              <w:t>、中</w:t>
            </w:r>
            <w:r w:rsidR="00933A30">
              <w:rPr>
                <w:rFonts w:ascii="Times New Roman" w:eastAsia="標楷體" w:hAnsi="Times New Roman" w:cs="Times New Roman" w:hint="eastAsia"/>
              </w:rPr>
              <w:t>央研究</w:t>
            </w:r>
            <w:r w:rsidR="00B273AA" w:rsidRPr="00833A76">
              <w:rPr>
                <w:rFonts w:ascii="Times New Roman" w:eastAsia="標楷體" w:hAnsi="Times New Roman" w:cs="Times New Roman"/>
              </w:rPr>
              <w:t>院經濟所研究員</w:t>
            </w:r>
            <w:r w:rsidR="00E06900" w:rsidRPr="00833A76">
              <w:rPr>
                <w:rFonts w:ascii="Times New Roman" w:eastAsia="標楷體" w:hAnsi="Times New Roman" w:cs="Times New Roman"/>
              </w:rPr>
              <w:t>)</w:t>
            </w:r>
          </w:p>
        </w:tc>
        <w:tc>
          <w:tcPr>
            <w:tcW w:w="2568" w:type="dxa"/>
            <w:tcBorders>
              <w:top w:val="single" w:sz="4" w:space="0" w:color="auto"/>
              <w:left w:val="single" w:sz="4" w:space="0" w:color="auto"/>
              <w:bottom w:val="nil"/>
            </w:tcBorders>
          </w:tcPr>
          <w:p w:rsidR="00304BEC" w:rsidRPr="00833A76" w:rsidRDefault="00304BEC" w:rsidP="009D7C67">
            <w:pPr>
              <w:autoSpaceDE w:val="0"/>
              <w:autoSpaceDN w:val="0"/>
              <w:adjustRightInd w:val="0"/>
              <w:snapToGrid w:val="0"/>
              <w:jc w:val="both"/>
              <w:rPr>
                <w:rFonts w:ascii="Times New Roman" w:eastAsia="標楷體" w:hAnsi="Times New Roman" w:cs="Times New Roman"/>
              </w:rPr>
            </w:pPr>
          </w:p>
        </w:tc>
      </w:tr>
      <w:tr w:rsidR="00304BEC" w:rsidRPr="00833A76" w:rsidTr="00933A30">
        <w:trPr>
          <w:trHeight w:val="567"/>
          <w:jc w:val="center"/>
        </w:trPr>
        <w:tc>
          <w:tcPr>
            <w:tcW w:w="1775" w:type="dxa"/>
            <w:vMerge/>
            <w:shd w:val="clear" w:color="auto" w:fill="auto"/>
            <w:vAlign w:val="center"/>
          </w:tcPr>
          <w:p w:rsidR="00304BEC" w:rsidRPr="00833A76" w:rsidRDefault="00304BEC" w:rsidP="009D7C67">
            <w:pPr>
              <w:adjustRightInd w:val="0"/>
              <w:snapToGrid w:val="0"/>
              <w:spacing w:beforeLines="50" w:before="180" w:afterLines="50" w:after="180"/>
              <w:contextualSpacing/>
              <w:jc w:val="center"/>
              <w:rPr>
                <w:rFonts w:ascii="Times New Roman" w:eastAsia="標楷體" w:hAnsi="Times New Roman" w:cs="Times New Roman"/>
              </w:rPr>
            </w:pPr>
          </w:p>
        </w:tc>
        <w:tc>
          <w:tcPr>
            <w:tcW w:w="5245" w:type="dxa"/>
            <w:tcBorders>
              <w:top w:val="nil"/>
              <w:bottom w:val="nil"/>
              <w:right w:val="single" w:sz="4" w:space="0" w:color="auto"/>
            </w:tcBorders>
            <w:shd w:val="clear" w:color="auto" w:fill="auto"/>
          </w:tcPr>
          <w:p w:rsidR="00304BEC" w:rsidRPr="00127F22" w:rsidRDefault="00304BEC" w:rsidP="00127F22">
            <w:pPr>
              <w:pStyle w:val="a3"/>
              <w:numPr>
                <w:ilvl w:val="0"/>
                <w:numId w:val="8"/>
              </w:numPr>
              <w:ind w:leftChars="0"/>
              <w:rPr>
                <w:rFonts w:ascii="Times New Roman" w:eastAsia="標楷體" w:hAnsi="Times New Roman" w:cs="Times New Roman"/>
              </w:rPr>
            </w:pPr>
            <w:r w:rsidRPr="00127F22">
              <w:rPr>
                <w:rFonts w:ascii="Times New Roman" w:eastAsia="標楷體" w:hAnsi="Times New Roman" w:cs="Times New Roman"/>
              </w:rPr>
              <w:t>以政府開放資料檢視受雇人員薪資與雇主經營盈餘之相關性</w:t>
            </w:r>
            <w:r w:rsidR="000B5153" w:rsidRPr="00127F22">
              <w:rPr>
                <w:rFonts w:ascii="Times New Roman" w:eastAsia="標楷體" w:hAnsi="Times New Roman" w:cs="Times New Roman" w:hint="eastAsia"/>
              </w:rPr>
              <w:t xml:space="preserve"> </w:t>
            </w:r>
          </w:p>
          <w:p w:rsidR="00127F22" w:rsidRPr="00127F22" w:rsidRDefault="00127F22" w:rsidP="002026CB">
            <w:pPr>
              <w:pStyle w:val="Default"/>
              <w:snapToGrid w:val="0"/>
              <w:spacing w:line="360" w:lineRule="auto"/>
              <w:ind w:firstLineChars="160" w:firstLine="384"/>
              <w:rPr>
                <w:rFonts w:ascii="Times New Roman" w:hAnsi="Times New Roman" w:cs="Times New Roman"/>
              </w:rPr>
            </w:pPr>
            <w:r w:rsidRPr="00127F22">
              <w:rPr>
                <w:rFonts w:ascii="Times New Roman" w:hAnsi="Times New Roman" w:cs="Times New Roman"/>
              </w:rPr>
              <w:t>作者</w:t>
            </w:r>
            <w:r w:rsidRPr="00127F22">
              <w:rPr>
                <w:rFonts w:ascii="Times New Roman" w:hAnsi="Times New Roman" w:cs="Times New Roman"/>
              </w:rPr>
              <w:t>:</w:t>
            </w:r>
            <w:r>
              <w:rPr>
                <w:rFonts w:ascii="Times New Roman" w:hAnsi="Times New Roman" w:cs="Times New Roman" w:hint="eastAsia"/>
              </w:rPr>
              <w:t xml:space="preserve"> </w:t>
            </w:r>
            <w:r w:rsidRPr="00127F22">
              <w:rPr>
                <w:rFonts w:ascii="Times New Roman" w:hAnsi="Times New Roman" w:cs="Times New Roman"/>
              </w:rPr>
              <w:t>陳建良</w:t>
            </w:r>
            <w:r>
              <w:rPr>
                <w:rFonts w:ascii="Times New Roman" w:hAnsi="Times New Roman" w:cs="Times New Roman" w:hint="eastAsia"/>
              </w:rPr>
              <w:t>，</w:t>
            </w:r>
            <w:r w:rsidRPr="00127F22">
              <w:rPr>
                <w:rFonts w:ascii="Times New Roman" w:hAnsi="Times New Roman" w:cs="Times New Roman"/>
              </w:rPr>
              <w:t>管中閔</w:t>
            </w:r>
            <w:r>
              <w:rPr>
                <w:rFonts w:ascii="Times New Roman" w:hAnsi="Times New Roman" w:cs="Times New Roman" w:hint="eastAsia"/>
              </w:rPr>
              <w:t>，</w:t>
            </w:r>
            <w:r w:rsidRPr="00127F22">
              <w:rPr>
                <w:rFonts w:ascii="Times New Roman" w:hAnsi="Times New Roman" w:cs="Times New Roman"/>
              </w:rPr>
              <w:t>林樹明</w:t>
            </w:r>
            <w:r>
              <w:rPr>
                <w:rFonts w:ascii="Times New Roman" w:hAnsi="Times New Roman" w:cs="Times New Roman" w:hint="eastAsia"/>
              </w:rPr>
              <w:t>，</w:t>
            </w:r>
            <w:r w:rsidRPr="00127F22">
              <w:rPr>
                <w:rFonts w:ascii="Times New Roman" w:hAnsi="Times New Roman" w:cs="Times New Roman"/>
              </w:rPr>
              <w:t>李巧琳</w:t>
            </w:r>
          </w:p>
        </w:tc>
        <w:tc>
          <w:tcPr>
            <w:tcW w:w="2568" w:type="dxa"/>
            <w:tcBorders>
              <w:top w:val="nil"/>
              <w:left w:val="single" w:sz="4" w:space="0" w:color="auto"/>
              <w:bottom w:val="nil"/>
            </w:tcBorders>
          </w:tcPr>
          <w:p w:rsidR="00304BEC" w:rsidRPr="00833A76" w:rsidRDefault="00304BEC" w:rsidP="009D7C67">
            <w:pPr>
              <w:adjustRightInd w:val="0"/>
              <w:snapToGrid w:val="0"/>
              <w:spacing w:beforeLines="50" w:before="180" w:afterLines="50" w:after="180"/>
              <w:contextualSpacing/>
              <w:jc w:val="both"/>
              <w:rPr>
                <w:rFonts w:ascii="Times New Roman" w:eastAsia="標楷體" w:hAnsi="Times New Roman" w:cs="Times New Roman"/>
              </w:rPr>
            </w:pPr>
            <w:r w:rsidRPr="00833A76">
              <w:rPr>
                <w:rFonts w:ascii="Times New Roman" w:eastAsia="標楷體" w:hAnsi="Times New Roman" w:cs="Times New Roman"/>
              </w:rPr>
              <w:t>陳建良</w:t>
            </w:r>
            <w:r w:rsidRPr="00833A76">
              <w:rPr>
                <w:rFonts w:ascii="Times New Roman" w:eastAsia="標楷體" w:hAnsi="Times New Roman" w:cs="Times New Roman"/>
              </w:rPr>
              <w:t>(</w:t>
            </w:r>
            <w:r w:rsidRPr="00833A76">
              <w:rPr>
                <w:rFonts w:ascii="Times New Roman" w:eastAsia="標楷體" w:hAnsi="Times New Roman" w:cs="Times New Roman"/>
                <w:szCs w:val="28"/>
              </w:rPr>
              <w:t>國立暨南國際大學經濟學系</w:t>
            </w:r>
            <w:r w:rsidR="004F1DF2">
              <w:rPr>
                <w:rFonts w:ascii="Times New Roman" w:eastAsia="標楷體" w:hAnsi="Times New Roman" w:cs="Times New Roman" w:hint="eastAsia"/>
                <w:szCs w:val="28"/>
              </w:rPr>
              <w:t>教授</w:t>
            </w:r>
            <w:r w:rsidRPr="00833A76">
              <w:rPr>
                <w:rFonts w:ascii="Times New Roman" w:eastAsia="標楷體" w:hAnsi="Times New Roman" w:cs="Times New Roman"/>
                <w:szCs w:val="28"/>
              </w:rPr>
              <w:t>)</w:t>
            </w:r>
          </w:p>
        </w:tc>
      </w:tr>
      <w:tr w:rsidR="00304BEC" w:rsidRPr="00833A76" w:rsidTr="00933A30">
        <w:trPr>
          <w:trHeight w:val="567"/>
          <w:jc w:val="center"/>
        </w:trPr>
        <w:tc>
          <w:tcPr>
            <w:tcW w:w="1775" w:type="dxa"/>
            <w:vMerge/>
            <w:shd w:val="clear" w:color="auto" w:fill="auto"/>
            <w:vAlign w:val="center"/>
          </w:tcPr>
          <w:p w:rsidR="00304BEC" w:rsidRPr="00833A76" w:rsidRDefault="00304BEC" w:rsidP="009D7C67">
            <w:pPr>
              <w:adjustRightInd w:val="0"/>
              <w:snapToGrid w:val="0"/>
              <w:spacing w:beforeLines="50" w:before="180" w:afterLines="50" w:after="180"/>
              <w:contextualSpacing/>
              <w:jc w:val="center"/>
              <w:rPr>
                <w:rFonts w:ascii="Times New Roman" w:eastAsia="標楷體" w:hAnsi="Times New Roman" w:cs="Times New Roman"/>
              </w:rPr>
            </w:pPr>
          </w:p>
        </w:tc>
        <w:tc>
          <w:tcPr>
            <w:tcW w:w="5245" w:type="dxa"/>
            <w:tcBorders>
              <w:top w:val="nil"/>
              <w:bottom w:val="nil"/>
              <w:right w:val="single" w:sz="4" w:space="0" w:color="auto"/>
            </w:tcBorders>
            <w:shd w:val="clear" w:color="auto" w:fill="auto"/>
          </w:tcPr>
          <w:p w:rsidR="00304BEC" w:rsidRPr="00127F22" w:rsidRDefault="00304BEC" w:rsidP="00127F22">
            <w:pPr>
              <w:pStyle w:val="a3"/>
              <w:numPr>
                <w:ilvl w:val="0"/>
                <w:numId w:val="8"/>
              </w:numPr>
              <w:ind w:leftChars="0"/>
              <w:rPr>
                <w:rFonts w:ascii="Times New Roman" w:eastAsia="標楷體" w:hAnsi="Times New Roman" w:cs="Times New Roman"/>
              </w:rPr>
            </w:pPr>
            <w:r w:rsidRPr="00127F22">
              <w:rPr>
                <w:rFonts w:ascii="Times New Roman" w:eastAsia="標楷體" w:hAnsi="Times New Roman" w:cs="Times New Roman"/>
              </w:rPr>
              <w:t>經濟成長、薪資停滯？初探台灣實質薪資與勞動生產力成長脫鉤之成因</w:t>
            </w:r>
          </w:p>
          <w:p w:rsidR="00127F22" w:rsidRPr="00127F22" w:rsidRDefault="00127F22" w:rsidP="002026CB">
            <w:pPr>
              <w:ind w:firstLineChars="160" w:firstLine="384"/>
              <w:rPr>
                <w:rFonts w:ascii="Times New Roman" w:eastAsia="標楷體" w:hAnsi="Times New Roman" w:cs="Times New Roman"/>
              </w:rPr>
            </w:pPr>
            <w:r w:rsidRPr="00127F22">
              <w:rPr>
                <w:rFonts w:ascii="Times New Roman" w:eastAsia="標楷體" w:hAnsi="Times New Roman" w:cs="Times New Roman"/>
              </w:rPr>
              <w:t>作者</w:t>
            </w:r>
            <w:r w:rsidRPr="00127F22">
              <w:rPr>
                <w:rFonts w:ascii="Times New Roman" w:eastAsia="標楷體" w:hAnsi="Times New Roman" w:cs="Times New Roman"/>
              </w:rPr>
              <w:t>:</w:t>
            </w:r>
            <w:r>
              <w:rPr>
                <w:rFonts w:ascii="Times New Roman" w:eastAsia="標楷體" w:hAnsi="Times New Roman" w:cs="Times New Roman" w:hint="eastAsia"/>
              </w:rPr>
              <w:t xml:space="preserve"> </w:t>
            </w:r>
            <w:r w:rsidRPr="00127F22">
              <w:rPr>
                <w:rFonts w:ascii="Times New Roman" w:eastAsia="標楷體" w:hAnsi="Times New Roman" w:cs="Times New Roman" w:hint="eastAsia"/>
              </w:rPr>
              <w:t>林依伶</w:t>
            </w:r>
            <w:r>
              <w:rPr>
                <w:rFonts w:ascii="Times New Roman" w:eastAsia="標楷體" w:hAnsi="Times New Roman" w:cs="Times New Roman" w:hint="eastAsia"/>
              </w:rPr>
              <w:t>，</w:t>
            </w:r>
            <w:r w:rsidRPr="00127F22">
              <w:rPr>
                <w:rFonts w:ascii="Times New Roman" w:eastAsia="標楷體" w:hAnsi="Times New Roman" w:cs="Times New Roman" w:hint="eastAsia"/>
              </w:rPr>
              <w:t>楊子霆</w:t>
            </w:r>
          </w:p>
        </w:tc>
        <w:tc>
          <w:tcPr>
            <w:tcW w:w="2568" w:type="dxa"/>
            <w:tcBorders>
              <w:top w:val="nil"/>
              <w:left w:val="single" w:sz="4" w:space="0" w:color="auto"/>
              <w:bottom w:val="nil"/>
            </w:tcBorders>
          </w:tcPr>
          <w:p w:rsidR="00304BEC" w:rsidRPr="00833A76" w:rsidRDefault="00304BEC" w:rsidP="009D7C67">
            <w:pPr>
              <w:autoSpaceDE w:val="0"/>
              <w:autoSpaceDN w:val="0"/>
              <w:adjustRightInd w:val="0"/>
              <w:snapToGrid w:val="0"/>
              <w:jc w:val="both"/>
              <w:rPr>
                <w:rFonts w:ascii="Times New Roman" w:eastAsia="標楷體" w:hAnsi="Times New Roman" w:cs="Times New Roman"/>
                <w:color w:val="000000"/>
                <w:kern w:val="0"/>
                <w:sz w:val="28"/>
                <w:szCs w:val="28"/>
              </w:rPr>
            </w:pPr>
            <w:r w:rsidRPr="00833A76">
              <w:rPr>
                <w:rFonts w:ascii="Times New Roman" w:eastAsia="標楷體" w:hAnsi="Times New Roman" w:cs="Times New Roman"/>
              </w:rPr>
              <w:t>楊子霆</w:t>
            </w:r>
            <w:r w:rsidRPr="00833A76">
              <w:rPr>
                <w:rFonts w:ascii="Times New Roman" w:eastAsia="標楷體" w:hAnsi="Times New Roman" w:cs="Times New Roman"/>
                <w:kern w:val="0"/>
                <w:szCs w:val="28"/>
              </w:rPr>
              <w:t>(</w:t>
            </w:r>
            <w:r w:rsidRPr="00833A76">
              <w:rPr>
                <w:rFonts w:ascii="Times New Roman" w:eastAsia="標楷體" w:hAnsi="Times New Roman" w:cs="Times New Roman"/>
                <w:color w:val="000000"/>
                <w:kern w:val="0"/>
                <w:szCs w:val="28"/>
              </w:rPr>
              <w:t>中央研究院經濟研究所</w:t>
            </w:r>
            <w:r w:rsidR="004F1DF2">
              <w:rPr>
                <w:rFonts w:ascii="Times New Roman" w:eastAsia="標楷體" w:hAnsi="Times New Roman" w:cs="Times New Roman" w:hint="eastAsia"/>
                <w:color w:val="000000"/>
                <w:kern w:val="0"/>
                <w:szCs w:val="28"/>
              </w:rPr>
              <w:t>助研究員</w:t>
            </w:r>
            <w:r w:rsidRPr="00833A76">
              <w:rPr>
                <w:rFonts w:ascii="Times New Roman" w:eastAsia="標楷體" w:hAnsi="Times New Roman" w:cs="Times New Roman"/>
                <w:color w:val="000000"/>
                <w:kern w:val="0"/>
                <w:szCs w:val="28"/>
              </w:rPr>
              <w:t>)</w:t>
            </w:r>
          </w:p>
        </w:tc>
      </w:tr>
      <w:tr w:rsidR="00304BEC" w:rsidRPr="00833A76" w:rsidTr="00933A30">
        <w:trPr>
          <w:trHeight w:val="397"/>
          <w:jc w:val="center"/>
        </w:trPr>
        <w:tc>
          <w:tcPr>
            <w:tcW w:w="1775" w:type="dxa"/>
            <w:vMerge/>
            <w:shd w:val="clear" w:color="auto" w:fill="auto"/>
            <w:vAlign w:val="center"/>
          </w:tcPr>
          <w:p w:rsidR="00304BEC" w:rsidRPr="00833A76" w:rsidRDefault="00304BEC" w:rsidP="009D7C67">
            <w:pPr>
              <w:adjustRightInd w:val="0"/>
              <w:snapToGrid w:val="0"/>
              <w:spacing w:beforeLines="50" w:before="180" w:afterLines="50" w:after="180"/>
              <w:contextualSpacing/>
              <w:jc w:val="center"/>
              <w:rPr>
                <w:rFonts w:ascii="Times New Roman" w:eastAsia="標楷體" w:hAnsi="Times New Roman" w:cs="Times New Roman"/>
              </w:rPr>
            </w:pPr>
          </w:p>
        </w:tc>
        <w:tc>
          <w:tcPr>
            <w:tcW w:w="5245" w:type="dxa"/>
            <w:tcBorders>
              <w:top w:val="nil"/>
              <w:bottom w:val="single" w:sz="4" w:space="0" w:color="auto"/>
              <w:right w:val="single" w:sz="4" w:space="0" w:color="auto"/>
            </w:tcBorders>
            <w:shd w:val="clear" w:color="auto" w:fill="auto"/>
            <w:vAlign w:val="center"/>
          </w:tcPr>
          <w:p w:rsidR="00304BEC" w:rsidRPr="00127F22" w:rsidRDefault="00433444" w:rsidP="00127F22">
            <w:pPr>
              <w:pStyle w:val="a3"/>
              <w:numPr>
                <w:ilvl w:val="0"/>
                <w:numId w:val="8"/>
              </w:numPr>
              <w:ind w:leftChars="0"/>
              <w:rPr>
                <w:rFonts w:ascii="Times New Roman" w:eastAsia="標楷體" w:hAnsi="Times New Roman" w:cs="Times New Roman"/>
              </w:rPr>
            </w:pPr>
            <w:r w:rsidRPr="00127F22">
              <w:rPr>
                <w:rFonts w:ascii="Times New Roman" w:eastAsia="標楷體" w:hAnsi="Times New Roman" w:cs="Times New Roman"/>
              </w:rPr>
              <w:t>大數據與人工智慧在法律經濟學研究的應用</w:t>
            </w:r>
          </w:p>
          <w:p w:rsidR="00127F22" w:rsidRPr="00127F22" w:rsidRDefault="00127F22" w:rsidP="002026CB">
            <w:pPr>
              <w:ind w:firstLineChars="171" w:firstLine="410"/>
              <w:rPr>
                <w:rFonts w:ascii="Times New Roman" w:eastAsia="標楷體" w:hAnsi="Times New Roman" w:cs="Times New Roman"/>
              </w:rPr>
            </w:pPr>
            <w:r w:rsidRPr="00127F22">
              <w:rPr>
                <w:rFonts w:ascii="Times New Roman" w:eastAsia="標楷體" w:hAnsi="Times New Roman" w:cs="Times New Roman"/>
              </w:rPr>
              <w:t>作者</w:t>
            </w:r>
            <w:r w:rsidRPr="00127F22">
              <w:rPr>
                <w:rFonts w:ascii="Times New Roman" w:eastAsia="標楷體" w:hAnsi="Times New Roman" w:cs="Times New Roman"/>
              </w:rPr>
              <w:t>:</w:t>
            </w:r>
            <w:r>
              <w:rPr>
                <w:rFonts w:ascii="Times New Roman" w:eastAsia="標楷體" w:hAnsi="Times New Roman" w:cs="Times New Roman" w:hint="eastAsia"/>
              </w:rPr>
              <w:t xml:space="preserve"> </w:t>
            </w:r>
            <w:r w:rsidRPr="00127F22">
              <w:rPr>
                <w:rFonts w:ascii="Times New Roman" w:eastAsia="標楷體" w:hAnsi="Times New Roman" w:cs="Times New Roman" w:hint="eastAsia"/>
              </w:rPr>
              <w:t>林常青</w:t>
            </w:r>
          </w:p>
        </w:tc>
        <w:tc>
          <w:tcPr>
            <w:tcW w:w="2568" w:type="dxa"/>
            <w:tcBorders>
              <w:top w:val="nil"/>
              <w:left w:val="single" w:sz="4" w:space="0" w:color="auto"/>
              <w:bottom w:val="single" w:sz="4" w:space="0" w:color="auto"/>
            </w:tcBorders>
            <w:vAlign w:val="center"/>
          </w:tcPr>
          <w:p w:rsidR="00304BEC" w:rsidRPr="00833A76" w:rsidRDefault="00304BEC" w:rsidP="009D7C67">
            <w:pPr>
              <w:adjustRightInd w:val="0"/>
              <w:snapToGrid w:val="0"/>
              <w:spacing w:beforeLines="50" w:before="180" w:afterLines="50" w:after="180"/>
              <w:contextualSpacing/>
              <w:jc w:val="both"/>
              <w:rPr>
                <w:rFonts w:ascii="Times New Roman" w:eastAsia="標楷體" w:hAnsi="Times New Roman" w:cs="Times New Roman"/>
              </w:rPr>
            </w:pPr>
            <w:r w:rsidRPr="00833A76">
              <w:rPr>
                <w:rFonts w:ascii="Times New Roman" w:eastAsia="標楷體" w:hAnsi="Times New Roman" w:cs="Times New Roman"/>
              </w:rPr>
              <w:t>林常青</w:t>
            </w:r>
            <w:r w:rsidRPr="00833A76">
              <w:rPr>
                <w:rFonts w:ascii="Times New Roman" w:eastAsia="標楷體" w:hAnsi="Times New Roman" w:cs="Times New Roman"/>
              </w:rPr>
              <w:t>(</w:t>
            </w:r>
            <w:r w:rsidRPr="00833A76">
              <w:rPr>
                <w:rFonts w:ascii="Times New Roman" w:eastAsia="標楷體" w:hAnsi="Times New Roman" w:cs="Times New Roman"/>
              </w:rPr>
              <w:t>成功大學經濟系</w:t>
            </w:r>
            <w:r w:rsidR="004F1DF2">
              <w:rPr>
                <w:rFonts w:ascii="Times New Roman" w:eastAsia="標楷體" w:hAnsi="Times New Roman" w:cs="Times New Roman" w:hint="eastAsia"/>
              </w:rPr>
              <w:t>副教授</w:t>
            </w:r>
            <w:r w:rsidRPr="00833A76">
              <w:rPr>
                <w:rFonts w:ascii="Times New Roman" w:eastAsia="標楷體" w:hAnsi="Times New Roman" w:cs="Times New Roman"/>
              </w:rPr>
              <w:t>)</w:t>
            </w:r>
          </w:p>
        </w:tc>
      </w:tr>
      <w:tr w:rsidR="00304BEC" w:rsidRPr="00833A76" w:rsidTr="00164192">
        <w:trPr>
          <w:trHeight w:val="454"/>
          <w:jc w:val="center"/>
        </w:trPr>
        <w:tc>
          <w:tcPr>
            <w:tcW w:w="1775" w:type="dxa"/>
            <w:shd w:val="clear" w:color="auto" w:fill="D9D9D9" w:themeFill="background1" w:themeFillShade="D9"/>
            <w:vAlign w:val="center"/>
          </w:tcPr>
          <w:p w:rsidR="00304BEC" w:rsidRPr="00833A76" w:rsidRDefault="00304BEC" w:rsidP="009D7C67">
            <w:pPr>
              <w:adjustRightInd w:val="0"/>
              <w:snapToGrid w:val="0"/>
              <w:spacing w:beforeLines="50" w:before="180" w:afterLines="50" w:after="180"/>
              <w:contextualSpacing/>
              <w:jc w:val="center"/>
              <w:rPr>
                <w:rFonts w:ascii="Times New Roman" w:eastAsia="標楷體" w:hAnsi="Times New Roman" w:cs="Times New Roman"/>
              </w:rPr>
            </w:pPr>
            <w:r w:rsidRPr="00833A76">
              <w:rPr>
                <w:rFonts w:ascii="Times New Roman" w:eastAsia="標楷體" w:hAnsi="Times New Roman" w:cs="Times New Roman"/>
              </w:rPr>
              <w:t>15:30 -- 15:45</w:t>
            </w:r>
          </w:p>
        </w:tc>
        <w:tc>
          <w:tcPr>
            <w:tcW w:w="5245" w:type="dxa"/>
            <w:tcBorders>
              <w:bottom w:val="single" w:sz="4" w:space="0" w:color="auto"/>
            </w:tcBorders>
            <w:shd w:val="clear" w:color="auto" w:fill="D9D9D9" w:themeFill="background1" w:themeFillShade="D9"/>
            <w:vAlign w:val="center"/>
          </w:tcPr>
          <w:p w:rsidR="00304BEC" w:rsidRPr="008A76B0" w:rsidRDefault="00304BEC" w:rsidP="00164192">
            <w:pPr>
              <w:jc w:val="center"/>
              <w:rPr>
                <w:rFonts w:ascii="Times New Roman" w:eastAsia="標楷體" w:hAnsi="Times New Roman" w:cs="Times New Roman"/>
              </w:rPr>
            </w:pPr>
            <w:r w:rsidRPr="008A76B0">
              <w:rPr>
                <w:rFonts w:ascii="Times New Roman" w:eastAsia="標楷體" w:hAnsi="Times New Roman" w:cs="Times New Roman"/>
              </w:rPr>
              <w:t>休</w:t>
            </w:r>
            <w:r w:rsidRPr="008A76B0">
              <w:rPr>
                <w:rFonts w:ascii="Times New Roman" w:eastAsia="標楷體" w:hAnsi="Times New Roman" w:cs="Times New Roman"/>
              </w:rPr>
              <w:t xml:space="preserve"> </w:t>
            </w:r>
            <w:r w:rsidRPr="008A76B0">
              <w:rPr>
                <w:rFonts w:ascii="Times New Roman" w:eastAsia="標楷體" w:hAnsi="Times New Roman" w:cs="Times New Roman"/>
              </w:rPr>
              <w:t>息</w:t>
            </w:r>
            <w:bookmarkStart w:id="0" w:name="_GoBack"/>
            <w:bookmarkEnd w:id="0"/>
            <w:r w:rsidRPr="008A76B0">
              <w:rPr>
                <w:rFonts w:ascii="Times New Roman" w:eastAsia="標楷體" w:hAnsi="Times New Roman" w:cs="Times New Roman"/>
              </w:rPr>
              <w:t xml:space="preserve"> </w:t>
            </w:r>
            <w:r w:rsidRPr="008A76B0">
              <w:rPr>
                <w:rFonts w:ascii="Times New Roman" w:eastAsia="標楷體" w:hAnsi="Times New Roman" w:cs="Times New Roman"/>
              </w:rPr>
              <w:t>時</w:t>
            </w:r>
            <w:r w:rsidRPr="008A76B0">
              <w:rPr>
                <w:rFonts w:ascii="Times New Roman" w:eastAsia="標楷體" w:hAnsi="Times New Roman" w:cs="Times New Roman"/>
              </w:rPr>
              <w:t xml:space="preserve"> </w:t>
            </w:r>
            <w:r w:rsidRPr="008A76B0">
              <w:rPr>
                <w:rFonts w:ascii="Times New Roman" w:eastAsia="標楷體" w:hAnsi="Times New Roman" w:cs="Times New Roman"/>
              </w:rPr>
              <w:t>間</w:t>
            </w:r>
          </w:p>
        </w:tc>
        <w:tc>
          <w:tcPr>
            <w:tcW w:w="2568" w:type="dxa"/>
            <w:tcBorders>
              <w:bottom w:val="single" w:sz="4" w:space="0" w:color="auto"/>
            </w:tcBorders>
            <w:shd w:val="clear" w:color="auto" w:fill="D9D9D9" w:themeFill="background1" w:themeFillShade="D9"/>
            <w:vAlign w:val="center"/>
          </w:tcPr>
          <w:p w:rsidR="00304BEC" w:rsidRPr="00833A76" w:rsidRDefault="00304BEC" w:rsidP="009D7C67">
            <w:pPr>
              <w:adjustRightInd w:val="0"/>
              <w:snapToGrid w:val="0"/>
              <w:spacing w:beforeLines="50" w:before="180" w:afterLines="50" w:after="180"/>
              <w:contextualSpacing/>
              <w:rPr>
                <w:rFonts w:ascii="Times New Roman" w:eastAsia="標楷體" w:hAnsi="Times New Roman" w:cs="Times New Roman"/>
              </w:rPr>
            </w:pPr>
          </w:p>
        </w:tc>
      </w:tr>
      <w:tr w:rsidR="00304BEC" w:rsidRPr="00833A76" w:rsidTr="00933A30">
        <w:trPr>
          <w:trHeight w:val="340"/>
          <w:jc w:val="center"/>
        </w:trPr>
        <w:tc>
          <w:tcPr>
            <w:tcW w:w="1775" w:type="dxa"/>
            <w:vMerge w:val="restart"/>
            <w:tcBorders>
              <w:right w:val="single" w:sz="4" w:space="0" w:color="auto"/>
            </w:tcBorders>
            <w:shd w:val="clear" w:color="auto" w:fill="auto"/>
            <w:vAlign w:val="center"/>
          </w:tcPr>
          <w:p w:rsidR="00304BEC" w:rsidRPr="00833A76" w:rsidRDefault="00304BEC" w:rsidP="009D7C67">
            <w:pPr>
              <w:adjustRightInd w:val="0"/>
              <w:snapToGrid w:val="0"/>
              <w:spacing w:beforeLines="50" w:before="180" w:afterLines="50" w:after="180"/>
              <w:contextualSpacing/>
              <w:jc w:val="center"/>
              <w:rPr>
                <w:rFonts w:ascii="Times New Roman" w:eastAsia="標楷體" w:hAnsi="Times New Roman" w:cs="Times New Roman"/>
              </w:rPr>
            </w:pPr>
            <w:r w:rsidRPr="00833A76">
              <w:rPr>
                <w:rFonts w:ascii="Times New Roman" w:eastAsia="標楷體" w:hAnsi="Times New Roman" w:cs="Times New Roman"/>
              </w:rPr>
              <w:t>15:45 – 17:15</w:t>
            </w:r>
          </w:p>
        </w:tc>
        <w:tc>
          <w:tcPr>
            <w:tcW w:w="5245" w:type="dxa"/>
            <w:tcBorders>
              <w:top w:val="single" w:sz="4" w:space="0" w:color="auto"/>
              <w:left w:val="single" w:sz="4" w:space="0" w:color="auto"/>
              <w:bottom w:val="nil"/>
              <w:right w:val="single" w:sz="4" w:space="0" w:color="auto"/>
            </w:tcBorders>
            <w:shd w:val="clear" w:color="auto" w:fill="auto"/>
          </w:tcPr>
          <w:p w:rsidR="00304BEC" w:rsidRPr="008A76B0" w:rsidRDefault="00304BEC" w:rsidP="008A76B0">
            <w:pPr>
              <w:rPr>
                <w:rFonts w:ascii="Times New Roman" w:eastAsia="標楷體" w:hAnsi="Times New Roman" w:cs="Times New Roman"/>
              </w:rPr>
            </w:pPr>
            <w:r w:rsidRPr="008A76B0">
              <w:rPr>
                <w:rFonts w:ascii="Times New Roman" w:eastAsia="標楷體" w:hAnsi="Times New Roman" w:cs="Times New Roman"/>
              </w:rPr>
              <w:t>開放資料的應用實例與研究</w:t>
            </w:r>
          </w:p>
        </w:tc>
        <w:tc>
          <w:tcPr>
            <w:tcW w:w="2568" w:type="dxa"/>
            <w:tcBorders>
              <w:top w:val="single" w:sz="4" w:space="0" w:color="auto"/>
              <w:left w:val="single" w:sz="4" w:space="0" w:color="auto"/>
              <w:bottom w:val="nil"/>
              <w:right w:val="single" w:sz="4" w:space="0" w:color="auto"/>
            </w:tcBorders>
          </w:tcPr>
          <w:p w:rsidR="00304BEC" w:rsidRPr="00833A76" w:rsidRDefault="00304BEC" w:rsidP="009D7C67">
            <w:pPr>
              <w:adjustRightInd w:val="0"/>
              <w:snapToGrid w:val="0"/>
              <w:spacing w:beforeLines="50" w:before="180" w:afterLines="50" w:after="180"/>
              <w:contextualSpacing/>
              <w:jc w:val="both"/>
              <w:rPr>
                <w:rFonts w:ascii="Times New Roman" w:eastAsia="標楷體" w:hAnsi="Times New Roman" w:cs="Times New Roman"/>
              </w:rPr>
            </w:pPr>
          </w:p>
        </w:tc>
      </w:tr>
      <w:tr w:rsidR="00304BEC" w:rsidRPr="00833A76" w:rsidTr="00933A30">
        <w:trPr>
          <w:trHeight w:val="340"/>
          <w:jc w:val="center"/>
        </w:trPr>
        <w:tc>
          <w:tcPr>
            <w:tcW w:w="1775" w:type="dxa"/>
            <w:vMerge/>
            <w:shd w:val="clear" w:color="auto" w:fill="auto"/>
            <w:vAlign w:val="center"/>
          </w:tcPr>
          <w:p w:rsidR="00304BEC" w:rsidRPr="00833A76" w:rsidRDefault="00304BEC" w:rsidP="009D7C67">
            <w:pPr>
              <w:adjustRightInd w:val="0"/>
              <w:snapToGrid w:val="0"/>
              <w:spacing w:beforeLines="50" w:before="180" w:afterLines="50" w:after="180"/>
              <w:contextualSpacing/>
              <w:jc w:val="center"/>
              <w:rPr>
                <w:rFonts w:ascii="Times New Roman" w:eastAsia="標楷體" w:hAnsi="Times New Roman" w:cs="Times New Roman"/>
              </w:rPr>
            </w:pPr>
          </w:p>
        </w:tc>
        <w:tc>
          <w:tcPr>
            <w:tcW w:w="5245" w:type="dxa"/>
            <w:tcBorders>
              <w:top w:val="nil"/>
              <w:bottom w:val="nil"/>
            </w:tcBorders>
            <w:shd w:val="clear" w:color="auto" w:fill="auto"/>
          </w:tcPr>
          <w:p w:rsidR="00304BEC" w:rsidRPr="008A76B0" w:rsidRDefault="00304BEC" w:rsidP="008A76B0">
            <w:pPr>
              <w:rPr>
                <w:rFonts w:ascii="Times New Roman" w:eastAsia="標楷體" w:hAnsi="Times New Roman" w:cs="Times New Roman"/>
              </w:rPr>
            </w:pPr>
            <w:r w:rsidRPr="008A76B0">
              <w:rPr>
                <w:rFonts w:ascii="Times New Roman" w:eastAsia="標楷體" w:hAnsi="Times New Roman" w:cs="Times New Roman"/>
              </w:rPr>
              <w:t>主席</w:t>
            </w:r>
            <w:r w:rsidRPr="008A76B0">
              <w:rPr>
                <w:rFonts w:ascii="Times New Roman" w:eastAsia="標楷體" w:hAnsi="Times New Roman" w:cs="Times New Roman"/>
              </w:rPr>
              <w:t>:</w:t>
            </w:r>
            <w:r w:rsidR="007218B6" w:rsidRPr="008A76B0">
              <w:rPr>
                <w:rFonts w:ascii="Times New Roman" w:eastAsia="標楷體" w:hAnsi="Times New Roman" w:cs="Times New Roman"/>
              </w:rPr>
              <w:t xml:space="preserve"> </w:t>
            </w:r>
            <w:r w:rsidRPr="008A76B0">
              <w:rPr>
                <w:rFonts w:ascii="Times New Roman" w:eastAsia="標楷體" w:hAnsi="Times New Roman" w:cs="Times New Roman"/>
              </w:rPr>
              <w:t>林金龍</w:t>
            </w:r>
            <w:r w:rsidRPr="008A76B0">
              <w:rPr>
                <w:rFonts w:ascii="Times New Roman" w:eastAsia="標楷體" w:hAnsi="Times New Roman" w:cs="Times New Roman"/>
              </w:rPr>
              <w:t>(</w:t>
            </w:r>
            <w:r w:rsidRPr="008A76B0">
              <w:rPr>
                <w:rFonts w:ascii="Times New Roman" w:eastAsia="標楷體" w:hAnsi="Times New Roman" w:cs="Times New Roman"/>
              </w:rPr>
              <w:t>國立東華大學財務金融學系教授</w:t>
            </w:r>
            <w:r w:rsidRPr="008A76B0">
              <w:rPr>
                <w:rFonts w:ascii="Times New Roman" w:eastAsia="標楷體" w:hAnsi="Times New Roman" w:cs="Times New Roman"/>
              </w:rPr>
              <w:t>)</w:t>
            </w:r>
          </w:p>
        </w:tc>
        <w:tc>
          <w:tcPr>
            <w:tcW w:w="2568" w:type="dxa"/>
            <w:tcBorders>
              <w:top w:val="nil"/>
              <w:bottom w:val="nil"/>
            </w:tcBorders>
          </w:tcPr>
          <w:p w:rsidR="00304BEC" w:rsidRPr="00833A76" w:rsidRDefault="00304BEC" w:rsidP="009D7C67">
            <w:pPr>
              <w:adjustRightInd w:val="0"/>
              <w:snapToGrid w:val="0"/>
              <w:spacing w:beforeLines="50" w:before="180" w:afterLines="50" w:after="180"/>
              <w:contextualSpacing/>
              <w:jc w:val="both"/>
              <w:rPr>
                <w:rFonts w:ascii="Times New Roman" w:eastAsia="標楷體" w:hAnsi="Times New Roman" w:cs="Times New Roman"/>
              </w:rPr>
            </w:pPr>
          </w:p>
        </w:tc>
      </w:tr>
      <w:tr w:rsidR="00D255D1" w:rsidRPr="00833A76" w:rsidTr="00111D13">
        <w:trPr>
          <w:trHeight w:val="528"/>
          <w:jc w:val="center"/>
        </w:trPr>
        <w:tc>
          <w:tcPr>
            <w:tcW w:w="1775" w:type="dxa"/>
            <w:vMerge/>
            <w:shd w:val="clear" w:color="auto" w:fill="auto"/>
            <w:vAlign w:val="center"/>
          </w:tcPr>
          <w:p w:rsidR="00D255D1" w:rsidRPr="00833A76" w:rsidRDefault="00D255D1" w:rsidP="00D255D1">
            <w:pPr>
              <w:adjustRightInd w:val="0"/>
              <w:snapToGrid w:val="0"/>
              <w:spacing w:beforeLines="50" w:before="180" w:afterLines="50" w:after="180"/>
              <w:contextualSpacing/>
              <w:jc w:val="center"/>
              <w:rPr>
                <w:rFonts w:ascii="Times New Roman" w:eastAsia="標楷體" w:hAnsi="Times New Roman" w:cs="Times New Roman"/>
              </w:rPr>
            </w:pPr>
          </w:p>
        </w:tc>
        <w:tc>
          <w:tcPr>
            <w:tcW w:w="5245" w:type="dxa"/>
            <w:tcBorders>
              <w:top w:val="nil"/>
              <w:bottom w:val="nil"/>
            </w:tcBorders>
            <w:shd w:val="clear" w:color="auto" w:fill="auto"/>
          </w:tcPr>
          <w:p w:rsidR="00D255D1" w:rsidRPr="00AA4171" w:rsidRDefault="00D255D1" w:rsidP="00AA4171">
            <w:pPr>
              <w:pStyle w:val="a3"/>
              <w:numPr>
                <w:ilvl w:val="0"/>
                <w:numId w:val="12"/>
              </w:numPr>
              <w:ind w:leftChars="0"/>
              <w:rPr>
                <w:rFonts w:ascii="標楷體" w:eastAsia="標楷體" w:hAnsi="標楷體" w:cs="Times New Roman"/>
              </w:rPr>
            </w:pPr>
            <w:r w:rsidRPr="00AA4171">
              <w:rPr>
                <w:rFonts w:ascii="標楷體" w:eastAsia="標楷體" w:hAnsi="標楷體" w:cs="Times New Roman"/>
              </w:rPr>
              <w:t>如何使用衛福資料中心資料進行健康研究</w:t>
            </w:r>
          </w:p>
          <w:p w:rsidR="00127F22" w:rsidRPr="00127F22" w:rsidRDefault="00127F22" w:rsidP="002026CB">
            <w:pPr>
              <w:ind w:firstLineChars="206" w:firstLine="494"/>
              <w:rPr>
                <w:rFonts w:ascii="標楷體" w:eastAsia="標楷體" w:hAnsi="標楷體" w:cs="Times New Roman"/>
              </w:rPr>
            </w:pPr>
            <w:r w:rsidRPr="00127F22">
              <w:rPr>
                <w:rFonts w:ascii="Times New Roman" w:eastAsia="標楷體" w:hAnsi="Times New Roman" w:cs="Times New Roman"/>
              </w:rPr>
              <w:t>作者</w:t>
            </w:r>
            <w:r w:rsidRPr="00127F22">
              <w:rPr>
                <w:rFonts w:ascii="Times New Roman" w:eastAsia="標楷體" w:hAnsi="Times New Roman" w:cs="Times New Roman"/>
              </w:rPr>
              <w:t>:</w:t>
            </w:r>
            <w:r>
              <w:rPr>
                <w:rFonts w:ascii="Times New Roman" w:eastAsia="標楷體" w:hAnsi="Times New Roman" w:cs="Times New Roman" w:hint="eastAsia"/>
              </w:rPr>
              <w:t xml:space="preserve"> </w:t>
            </w:r>
            <w:r w:rsidRPr="00127F22">
              <w:rPr>
                <w:rFonts w:ascii="Times New Roman" w:eastAsia="標楷體" w:hAnsi="Times New Roman" w:cs="Times New Roman" w:hint="eastAsia"/>
              </w:rPr>
              <w:t>連賢明</w:t>
            </w:r>
          </w:p>
        </w:tc>
        <w:tc>
          <w:tcPr>
            <w:tcW w:w="2568" w:type="dxa"/>
            <w:tcBorders>
              <w:top w:val="nil"/>
              <w:bottom w:val="nil"/>
            </w:tcBorders>
          </w:tcPr>
          <w:p w:rsidR="00D255D1" w:rsidRPr="00111D13" w:rsidRDefault="00D255D1" w:rsidP="00111D13">
            <w:pPr>
              <w:rPr>
                <w:rFonts w:ascii="標楷體" w:eastAsia="標楷體" w:hAnsi="標楷體"/>
              </w:rPr>
            </w:pPr>
            <w:r w:rsidRPr="00111D13">
              <w:rPr>
                <w:rFonts w:ascii="標楷體" w:eastAsia="標楷體" w:hAnsi="標楷體"/>
              </w:rPr>
              <w:t>連賢明（國立政治大學財政學系</w:t>
            </w:r>
            <w:r w:rsidR="004F1DF2">
              <w:rPr>
                <w:rFonts w:ascii="標楷體" w:eastAsia="標楷體" w:hAnsi="標楷體" w:hint="eastAsia"/>
              </w:rPr>
              <w:t>教授</w:t>
            </w:r>
            <w:r w:rsidRPr="00111D13">
              <w:rPr>
                <w:rFonts w:ascii="標楷體" w:eastAsia="標楷體" w:hAnsi="標楷體"/>
              </w:rPr>
              <w:t>）</w:t>
            </w:r>
          </w:p>
        </w:tc>
      </w:tr>
      <w:tr w:rsidR="00D255D1" w:rsidRPr="00833A76" w:rsidTr="00111D13">
        <w:trPr>
          <w:trHeight w:val="528"/>
          <w:jc w:val="center"/>
        </w:trPr>
        <w:tc>
          <w:tcPr>
            <w:tcW w:w="1775" w:type="dxa"/>
            <w:vMerge/>
            <w:shd w:val="clear" w:color="auto" w:fill="auto"/>
            <w:vAlign w:val="center"/>
          </w:tcPr>
          <w:p w:rsidR="00D255D1" w:rsidRPr="00833A76" w:rsidRDefault="00D255D1" w:rsidP="00D255D1">
            <w:pPr>
              <w:adjustRightInd w:val="0"/>
              <w:snapToGrid w:val="0"/>
              <w:spacing w:beforeLines="50" w:before="180" w:afterLines="50" w:after="180"/>
              <w:contextualSpacing/>
              <w:jc w:val="center"/>
              <w:rPr>
                <w:rFonts w:ascii="Times New Roman" w:eastAsia="標楷體" w:hAnsi="Times New Roman" w:cs="Times New Roman"/>
              </w:rPr>
            </w:pPr>
          </w:p>
        </w:tc>
        <w:tc>
          <w:tcPr>
            <w:tcW w:w="5245" w:type="dxa"/>
            <w:tcBorders>
              <w:top w:val="nil"/>
              <w:bottom w:val="nil"/>
            </w:tcBorders>
            <w:shd w:val="clear" w:color="auto" w:fill="auto"/>
          </w:tcPr>
          <w:p w:rsidR="00D255D1" w:rsidRPr="00AA4171" w:rsidRDefault="00C952ED" w:rsidP="00AA4171">
            <w:pPr>
              <w:pStyle w:val="a3"/>
              <w:numPr>
                <w:ilvl w:val="0"/>
                <w:numId w:val="12"/>
              </w:numPr>
              <w:ind w:leftChars="0"/>
              <w:rPr>
                <w:rFonts w:ascii="Times New Roman" w:eastAsia="標楷體" w:hAnsi="Times New Roman" w:cs="Times New Roman"/>
              </w:rPr>
            </w:pPr>
            <w:r w:rsidRPr="00AA4171">
              <w:rPr>
                <w:rFonts w:ascii="Times New Roman" w:eastAsia="標楷體" w:hAnsi="Times New Roman" w:cs="Times New Roman"/>
              </w:rPr>
              <w:t>Textual Data Analytics in Finance</w:t>
            </w:r>
          </w:p>
          <w:p w:rsidR="00C952ED" w:rsidRPr="008A76B0" w:rsidRDefault="00C952ED" w:rsidP="00AA4171">
            <w:pPr>
              <w:ind w:firstLineChars="192" w:firstLine="461"/>
              <w:rPr>
                <w:rFonts w:ascii="Times New Roman" w:eastAsia="標楷體" w:hAnsi="Times New Roman" w:cs="Times New Roman"/>
                <w:highlight w:val="yellow"/>
              </w:rPr>
            </w:pPr>
            <w:r w:rsidRPr="00127F22">
              <w:rPr>
                <w:rFonts w:ascii="Times New Roman" w:eastAsia="標楷體" w:hAnsi="Times New Roman" w:cs="Times New Roman"/>
              </w:rPr>
              <w:t>作者</w:t>
            </w:r>
            <w:r w:rsidRPr="00127F22">
              <w:rPr>
                <w:rFonts w:ascii="Times New Roman" w:eastAsia="標楷體" w:hAnsi="Times New Roman" w:cs="Times New Roman"/>
              </w:rPr>
              <w:t>:</w:t>
            </w:r>
            <w:r>
              <w:rPr>
                <w:rFonts w:ascii="Times New Roman" w:eastAsia="標楷體" w:hAnsi="Times New Roman" w:cs="Times New Roman" w:hint="eastAsia"/>
              </w:rPr>
              <w:t xml:space="preserve"> </w:t>
            </w:r>
            <w:r w:rsidRPr="00111D13">
              <w:rPr>
                <w:rFonts w:ascii="標楷體" w:eastAsia="標楷體" w:hAnsi="標楷體" w:hint="eastAsia"/>
              </w:rPr>
              <w:t>蔡銘峰</w:t>
            </w:r>
          </w:p>
        </w:tc>
        <w:tc>
          <w:tcPr>
            <w:tcW w:w="2568" w:type="dxa"/>
            <w:tcBorders>
              <w:top w:val="nil"/>
              <w:bottom w:val="nil"/>
            </w:tcBorders>
          </w:tcPr>
          <w:p w:rsidR="00D255D1" w:rsidRPr="00111D13" w:rsidRDefault="001F19A5" w:rsidP="00111D13">
            <w:pPr>
              <w:rPr>
                <w:rFonts w:ascii="標楷體" w:eastAsia="標楷體" w:hAnsi="標楷體"/>
                <w:highlight w:val="yellow"/>
              </w:rPr>
            </w:pPr>
            <w:r w:rsidRPr="00111D13">
              <w:rPr>
                <w:rFonts w:ascii="標楷體" w:eastAsia="標楷體" w:hAnsi="標楷體" w:hint="eastAsia"/>
              </w:rPr>
              <w:t>蔡銘峰（國立政治大學資訊科學系</w:t>
            </w:r>
            <w:r w:rsidR="004F1DF2">
              <w:rPr>
                <w:rFonts w:ascii="標楷體" w:eastAsia="標楷體" w:hAnsi="標楷體" w:hint="eastAsia"/>
              </w:rPr>
              <w:t>副教授</w:t>
            </w:r>
            <w:r w:rsidRPr="00111D13">
              <w:rPr>
                <w:rFonts w:ascii="標楷體" w:eastAsia="標楷體" w:hAnsi="標楷體" w:hint="eastAsia"/>
              </w:rPr>
              <w:t>）</w:t>
            </w:r>
          </w:p>
        </w:tc>
      </w:tr>
      <w:tr w:rsidR="00D255D1" w:rsidRPr="00833A76" w:rsidTr="00111D13">
        <w:trPr>
          <w:trHeight w:val="528"/>
          <w:jc w:val="center"/>
        </w:trPr>
        <w:tc>
          <w:tcPr>
            <w:tcW w:w="1775" w:type="dxa"/>
            <w:vMerge/>
            <w:shd w:val="clear" w:color="auto" w:fill="auto"/>
            <w:vAlign w:val="center"/>
          </w:tcPr>
          <w:p w:rsidR="00D255D1" w:rsidRPr="00833A76" w:rsidRDefault="00D255D1" w:rsidP="00D255D1">
            <w:pPr>
              <w:adjustRightInd w:val="0"/>
              <w:snapToGrid w:val="0"/>
              <w:spacing w:beforeLines="50" w:before="180" w:afterLines="50" w:after="180"/>
              <w:contextualSpacing/>
              <w:jc w:val="center"/>
              <w:rPr>
                <w:rFonts w:ascii="Times New Roman" w:eastAsia="標楷體" w:hAnsi="Times New Roman" w:cs="Times New Roman"/>
              </w:rPr>
            </w:pPr>
          </w:p>
        </w:tc>
        <w:tc>
          <w:tcPr>
            <w:tcW w:w="5245" w:type="dxa"/>
            <w:tcBorders>
              <w:top w:val="nil"/>
            </w:tcBorders>
            <w:shd w:val="clear" w:color="auto" w:fill="auto"/>
          </w:tcPr>
          <w:p w:rsidR="00D255D1" w:rsidRPr="00AA4171" w:rsidRDefault="00D255D1" w:rsidP="00AA4171">
            <w:pPr>
              <w:pStyle w:val="a3"/>
              <w:numPr>
                <w:ilvl w:val="0"/>
                <w:numId w:val="12"/>
              </w:numPr>
              <w:ind w:leftChars="0"/>
              <w:rPr>
                <w:rFonts w:ascii="Times New Roman" w:eastAsia="標楷體" w:hAnsi="Times New Roman" w:cs="Times New Roman"/>
              </w:rPr>
            </w:pPr>
            <w:r w:rsidRPr="00AA4171">
              <w:rPr>
                <w:rFonts w:ascii="Times New Roman" w:eastAsia="標楷體" w:hAnsi="Times New Roman" w:cs="Times New Roman"/>
              </w:rPr>
              <w:t>資料治理之發展趨勢與國際案例探討</w:t>
            </w:r>
          </w:p>
          <w:p w:rsidR="00127F22" w:rsidRPr="00127F22" w:rsidRDefault="00127F22" w:rsidP="002026CB">
            <w:pPr>
              <w:ind w:firstLineChars="206" w:firstLine="494"/>
              <w:rPr>
                <w:rFonts w:ascii="Times New Roman" w:eastAsia="標楷體" w:hAnsi="Times New Roman" w:cs="Times New Roman"/>
              </w:rPr>
            </w:pPr>
            <w:r w:rsidRPr="00127F22">
              <w:rPr>
                <w:rFonts w:ascii="Times New Roman" w:eastAsia="標楷體" w:hAnsi="Times New Roman" w:cs="Times New Roman"/>
              </w:rPr>
              <w:t>作者</w:t>
            </w:r>
            <w:r w:rsidRPr="00127F22">
              <w:rPr>
                <w:rFonts w:ascii="Times New Roman" w:eastAsia="標楷體" w:hAnsi="Times New Roman" w:cs="Times New Roman"/>
              </w:rPr>
              <w:t>:</w:t>
            </w:r>
            <w:r>
              <w:rPr>
                <w:rFonts w:ascii="Times New Roman" w:eastAsia="標楷體" w:hAnsi="Times New Roman" w:cs="Times New Roman" w:hint="eastAsia"/>
              </w:rPr>
              <w:t xml:space="preserve"> </w:t>
            </w:r>
            <w:r w:rsidRPr="00127F22">
              <w:rPr>
                <w:rFonts w:ascii="Times New Roman" w:eastAsia="標楷體" w:hAnsi="Times New Roman" w:cs="Times New Roman" w:hint="eastAsia"/>
              </w:rPr>
              <w:t>許志義</w:t>
            </w:r>
            <w:r>
              <w:rPr>
                <w:rFonts w:ascii="Times New Roman" w:eastAsia="標楷體" w:hAnsi="Times New Roman" w:cs="Times New Roman" w:hint="eastAsia"/>
              </w:rPr>
              <w:t>，</w:t>
            </w:r>
            <w:r w:rsidRPr="00127F22">
              <w:rPr>
                <w:rFonts w:ascii="Times New Roman" w:eastAsia="標楷體" w:hAnsi="Times New Roman" w:cs="Times New Roman" w:hint="eastAsia"/>
              </w:rPr>
              <w:t>賴姵瑀</w:t>
            </w:r>
          </w:p>
        </w:tc>
        <w:tc>
          <w:tcPr>
            <w:tcW w:w="2568" w:type="dxa"/>
            <w:tcBorders>
              <w:top w:val="nil"/>
            </w:tcBorders>
          </w:tcPr>
          <w:p w:rsidR="00D255D1" w:rsidRPr="00111D13" w:rsidRDefault="00D255D1" w:rsidP="00111D13">
            <w:pPr>
              <w:rPr>
                <w:rFonts w:ascii="標楷體" w:eastAsia="標楷體" w:hAnsi="標楷體"/>
              </w:rPr>
            </w:pPr>
            <w:r w:rsidRPr="00111D13">
              <w:rPr>
                <w:rFonts w:ascii="標楷體" w:eastAsia="標楷體" w:hAnsi="標楷體"/>
              </w:rPr>
              <w:t>許志義（亞洲大學經營管理學系</w:t>
            </w:r>
            <w:r w:rsidR="004F1DF2">
              <w:rPr>
                <w:rFonts w:ascii="標楷體" w:eastAsia="標楷體" w:hAnsi="標楷體" w:hint="eastAsia"/>
              </w:rPr>
              <w:t>講座教授</w:t>
            </w:r>
            <w:r w:rsidRPr="00111D13">
              <w:rPr>
                <w:rFonts w:ascii="標楷體" w:eastAsia="標楷體" w:hAnsi="標楷體"/>
              </w:rPr>
              <w:t>、國立中興大學</w:t>
            </w:r>
            <w:r w:rsidR="004F1DF2">
              <w:rPr>
                <w:rFonts w:ascii="標楷體" w:eastAsia="標楷體" w:hAnsi="標楷體" w:hint="eastAsia"/>
              </w:rPr>
              <w:t>教授</w:t>
            </w:r>
            <w:r w:rsidRPr="00111D13">
              <w:rPr>
                <w:rFonts w:ascii="標楷體" w:eastAsia="標楷體" w:hAnsi="標楷體"/>
              </w:rPr>
              <w:t>）</w:t>
            </w:r>
          </w:p>
        </w:tc>
      </w:tr>
      <w:tr w:rsidR="00D255D1" w:rsidRPr="00833A76" w:rsidTr="00933A30">
        <w:trPr>
          <w:jc w:val="center"/>
        </w:trPr>
        <w:tc>
          <w:tcPr>
            <w:tcW w:w="1775" w:type="dxa"/>
            <w:shd w:val="clear" w:color="auto" w:fill="auto"/>
            <w:vAlign w:val="center"/>
          </w:tcPr>
          <w:p w:rsidR="00D255D1" w:rsidRPr="00833A76" w:rsidRDefault="00D255D1" w:rsidP="00D255D1">
            <w:pPr>
              <w:adjustRightInd w:val="0"/>
              <w:snapToGrid w:val="0"/>
              <w:spacing w:beforeLines="50" w:before="180" w:afterLines="50" w:after="180"/>
              <w:contextualSpacing/>
              <w:jc w:val="center"/>
              <w:rPr>
                <w:rFonts w:ascii="Times New Roman" w:eastAsia="標楷體" w:hAnsi="Times New Roman" w:cs="Times New Roman"/>
              </w:rPr>
            </w:pPr>
            <w:r w:rsidRPr="00833A76">
              <w:rPr>
                <w:rFonts w:ascii="Times New Roman" w:eastAsia="標楷體" w:hAnsi="Times New Roman" w:cs="Times New Roman"/>
              </w:rPr>
              <w:t>17:15 -- 17:30</w:t>
            </w:r>
          </w:p>
        </w:tc>
        <w:tc>
          <w:tcPr>
            <w:tcW w:w="5245" w:type="dxa"/>
            <w:shd w:val="clear" w:color="auto" w:fill="auto"/>
            <w:vAlign w:val="center"/>
          </w:tcPr>
          <w:p w:rsidR="00D255D1" w:rsidRDefault="00D255D1" w:rsidP="00D255D1">
            <w:pPr>
              <w:adjustRightInd w:val="0"/>
              <w:snapToGrid w:val="0"/>
              <w:spacing w:beforeLines="50" w:before="180" w:afterLines="50" w:after="180"/>
              <w:contextualSpacing/>
              <w:rPr>
                <w:rFonts w:ascii="Times New Roman" w:eastAsia="標楷體" w:hAnsi="Times New Roman" w:cs="Times New Roman"/>
              </w:rPr>
            </w:pPr>
            <w:r w:rsidRPr="00833A76">
              <w:rPr>
                <w:rFonts w:ascii="Times New Roman" w:eastAsia="標楷體" w:hAnsi="Times New Roman" w:cs="Times New Roman"/>
              </w:rPr>
              <w:t>閉幕</w:t>
            </w:r>
          </w:p>
          <w:p w:rsidR="00127F22" w:rsidRPr="00833A76" w:rsidRDefault="00127F22" w:rsidP="00D255D1">
            <w:pPr>
              <w:adjustRightInd w:val="0"/>
              <w:snapToGrid w:val="0"/>
              <w:spacing w:beforeLines="50" w:before="180" w:afterLines="50" w:after="180"/>
              <w:contextualSpacing/>
              <w:rPr>
                <w:rFonts w:ascii="Times New Roman" w:eastAsia="標楷體" w:hAnsi="Times New Roman" w:cs="Times New Roman"/>
              </w:rPr>
            </w:pPr>
            <w:r w:rsidRPr="00127F22">
              <w:rPr>
                <w:rFonts w:ascii="Times New Roman" w:eastAsia="標楷體" w:hAnsi="Times New Roman" w:cs="Times New Roman" w:hint="eastAsia"/>
              </w:rPr>
              <w:t>主席</w:t>
            </w:r>
            <w:r w:rsidRPr="00127F22">
              <w:rPr>
                <w:rFonts w:ascii="Times New Roman" w:eastAsia="標楷體" w:hAnsi="Times New Roman" w:cs="Times New Roman" w:hint="eastAsia"/>
              </w:rPr>
              <w:t>:</w:t>
            </w:r>
            <w:r>
              <w:rPr>
                <w:rFonts w:ascii="Times New Roman" w:eastAsia="標楷體" w:hAnsi="Times New Roman" w:cs="Times New Roman" w:hint="eastAsia"/>
              </w:rPr>
              <w:t xml:space="preserve"> </w:t>
            </w:r>
            <w:r w:rsidRPr="00127F22">
              <w:rPr>
                <w:rFonts w:ascii="Times New Roman" w:eastAsia="標楷體" w:hAnsi="Times New Roman" w:cs="Times New Roman" w:hint="eastAsia"/>
              </w:rPr>
              <w:t>林金龍</w:t>
            </w:r>
            <w:r w:rsidRPr="00127F22">
              <w:rPr>
                <w:rFonts w:ascii="Times New Roman" w:eastAsia="標楷體" w:hAnsi="Times New Roman" w:cs="Times New Roman" w:hint="eastAsia"/>
              </w:rPr>
              <w:t>(</w:t>
            </w:r>
            <w:r w:rsidRPr="00127F22">
              <w:rPr>
                <w:rFonts w:ascii="Times New Roman" w:eastAsia="標楷體" w:hAnsi="Times New Roman" w:cs="Times New Roman" w:hint="eastAsia"/>
              </w:rPr>
              <w:t>國立東華大學財務金融學系教授</w:t>
            </w:r>
            <w:r w:rsidRPr="00127F22">
              <w:rPr>
                <w:rFonts w:ascii="Times New Roman" w:eastAsia="標楷體" w:hAnsi="Times New Roman" w:cs="Times New Roman" w:hint="eastAsia"/>
              </w:rPr>
              <w:t>)</w:t>
            </w:r>
          </w:p>
        </w:tc>
        <w:tc>
          <w:tcPr>
            <w:tcW w:w="2568" w:type="dxa"/>
            <w:vAlign w:val="center"/>
          </w:tcPr>
          <w:p w:rsidR="00D255D1" w:rsidRPr="00833A76" w:rsidRDefault="00D255D1" w:rsidP="00D255D1">
            <w:pPr>
              <w:adjustRightInd w:val="0"/>
              <w:snapToGrid w:val="0"/>
              <w:spacing w:beforeLines="50" w:before="180" w:afterLines="50" w:after="180"/>
              <w:contextualSpacing/>
              <w:rPr>
                <w:rFonts w:ascii="Times New Roman" w:eastAsia="標楷體" w:hAnsi="Times New Roman" w:cs="Times New Roman"/>
              </w:rPr>
            </w:pPr>
          </w:p>
        </w:tc>
      </w:tr>
    </w:tbl>
    <w:p w:rsidR="00304BEC" w:rsidRPr="00833A76" w:rsidRDefault="00304BEC">
      <w:pPr>
        <w:widowControl/>
        <w:rPr>
          <w:rFonts w:ascii="Times New Roman" w:eastAsia="標楷體" w:hAnsi="Times New Roman" w:cs="Times New Roman"/>
          <w:b/>
          <w:sz w:val="36"/>
          <w:szCs w:val="44"/>
        </w:rPr>
      </w:pPr>
    </w:p>
    <w:p w:rsidR="008A76B0" w:rsidRDefault="008A76B0">
      <w:pPr>
        <w:widowControl/>
        <w:rPr>
          <w:rFonts w:ascii="Times New Roman" w:eastAsia="標楷體" w:hAnsi="Times New Roman" w:cs="Times New Roman"/>
          <w:b/>
          <w:sz w:val="36"/>
          <w:szCs w:val="44"/>
        </w:rPr>
      </w:pPr>
    </w:p>
    <w:p w:rsidR="008A76B0" w:rsidRDefault="008A76B0">
      <w:pPr>
        <w:widowControl/>
        <w:rPr>
          <w:rFonts w:ascii="Times New Roman" w:eastAsia="標楷體" w:hAnsi="Times New Roman" w:cs="Times New Roman"/>
          <w:b/>
          <w:sz w:val="36"/>
          <w:szCs w:val="44"/>
        </w:rPr>
      </w:pPr>
      <w:r>
        <w:rPr>
          <w:rFonts w:ascii="Times New Roman" w:eastAsia="標楷體" w:hAnsi="Times New Roman" w:cs="Times New Roman"/>
          <w:b/>
          <w:sz w:val="36"/>
          <w:szCs w:val="44"/>
        </w:rPr>
        <w:br w:type="page"/>
      </w:r>
    </w:p>
    <w:p w:rsidR="008A76B0" w:rsidRPr="000B5153" w:rsidRDefault="008A76B0" w:rsidP="008A76B0">
      <w:pPr>
        <w:pStyle w:val="Web"/>
        <w:kinsoku w:val="0"/>
        <w:overflowPunct w:val="0"/>
        <w:spacing w:before="0" w:beforeAutospacing="0" w:after="0" w:afterAutospacing="0" w:line="264" w:lineRule="auto"/>
        <w:jc w:val="center"/>
        <w:textAlignment w:val="baseline"/>
        <w:rPr>
          <w:rFonts w:ascii="Times New Roman" w:eastAsia="標楷體" w:hAnsi="Times New Roman" w:cs="Times New Roman"/>
          <w:b/>
          <w:sz w:val="52"/>
          <w:szCs w:val="52"/>
        </w:rPr>
      </w:pPr>
      <w:r w:rsidRPr="000B5153">
        <w:rPr>
          <w:rFonts w:ascii="Times New Roman" w:eastAsia="標楷體" w:hAnsi="Times New Roman" w:cs="Times New Roman"/>
          <w:b/>
          <w:sz w:val="52"/>
          <w:szCs w:val="52"/>
        </w:rPr>
        <w:lastRenderedPageBreak/>
        <w:t>專題演講</w:t>
      </w:r>
    </w:p>
    <w:p w:rsidR="008A76B0" w:rsidRDefault="008A76B0" w:rsidP="008A76B0">
      <w:pPr>
        <w:pStyle w:val="Web"/>
        <w:kinsoku w:val="0"/>
        <w:overflowPunct w:val="0"/>
        <w:spacing w:before="0" w:beforeAutospacing="0" w:after="0" w:afterAutospacing="0" w:line="264" w:lineRule="auto"/>
        <w:textAlignment w:val="baseline"/>
        <w:rPr>
          <w:rFonts w:ascii="標楷體" w:eastAsia="標楷體" w:hAnsi="標楷體" w:cs="新細明體"/>
        </w:rPr>
      </w:pPr>
    </w:p>
    <w:p w:rsidR="000B5153" w:rsidRDefault="000B5153" w:rsidP="008A76B0">
      <w:pPr>
        <w:pStyle w:val="Web"/>
        <w:kinsoku w:val="0"/>
        <w:overflowPunct w:val="0"/>
        <w:spacing w:before="0" w:beforeAutospacing="0" w:after="0" w:afterAutospacing="0" w:line="264" w:lineRule="auto"/>
        <w:textAlignment w:val="baseline"/>
        <w:rPr>
          <w:rFonts w:ascii="標楷體" w:eastAsia="標楷體" w:hAnsi="標楷體" w:cs="新細明體"/>
        </w:rPr>
      </w:pPr>
    </w:p>
    <w:p w:rsidR="000B5153" w:rsidRPr="008A76B0" w:rsidRDefault="000B5153" w:rsidP="008A76B0">
      <w:pPr>
        <w:pStyle w:val="Web"/>
        <w:kinsoku w:val="0"/>
        <w:overflowPunct w:val="0"/>
        <w:spacing w:before="0" w:beforeAutospacing="0" w:after="0" w:afterAutospacing="0" w:line="264" w:lineRule="auto"/>
        <w:textAlignment w:val="baseline"/>
        <w:rPr>
          <w:rFonts w:ascii="標楷體" w:eastAsia="標楷體" w:hAnsi="標楷體" w:cs="新細明體"/>
        </w:rPr>
      </w:pPr>
    </w:p>
    <w:p w:rsidR="008A76B0" w:rsidRPr="000B5153" w:rsidRDefault="000B5153" w:rsidP="000B5153">
      <w:pPr>
        <w:rPr>
          <w:rFonts w:ascii="Times New Roman" w:eastAsia="標楷體" w:hAnsi="Times New Roman" w:cs="Times New Roman"/>
          <w:b/>
          <w:sz w:val="32"/>
          <w:szCs w:val="32"/>
        </w:rPr>
      </w:pPr>
      <w:r w:rsidRPr="000B5153">
        <w:rPr>
          <w:rFonts w:ascii="Times New Roman" w:eastAsia="標楷體" w:hAnsi="Times New Roman" w:cs="Times New Roman"/>
          <w:b/>
          <w:noProof/>
          <w:sz w:val="32"/>
          <w:szCs w:val="32"/>
        </w:rPr>
        <w:drawing>
          <wp:anchor distT="0" distB="0" distL="114300" distR="114300" simplePos="0" relativeHeight="251663360" behindDoc="0" locked="0" layoutInCell="1" allowOverlap="1" wp14:anchorId="067BF0E1" wp14:editId="5BD4A63A">
            <wp:simplePos x="0" y="0"/>
            <wp:positionH relativeFrom="column">
              <wp:posOffset>2971800</wp:posOffset>
            </wp:positionH>
            <wp:positionV relativeFrom="paragraph">
              <wp:posOffset>210820</wp:posOffset>
            </wp:positionV>
            <wp:extent cx="2540000" cy="2667000"/>
            <wp:effectExtent l="114300" t="114300" r="107950" b="114300"/>
            <wp:wrapThrough wrapText="bothSides">
              <wp:wrapPolygon edited="0">
                <wp:start x="-972" y="-926"/>
                <wp:lineTo x="-972" y="22371"/>
                <wp:lineTo x="22356" y="22371"/>
                <wp:lineTo x="22356" y="-926"/>
                <wp:lineTo x="-972" y="-926"/>
              </wp:wrapPolygon>
            </wp:wrapThrough>
            <wp:docPr id="2" name="Shape 91"/>
            <wp:cNvGraphicFramePr/>
            <a:graphic xmlns:a="http://schemas.openxmlformats.org/drawingml/2006/main">
              <a:graphicData uri="http://schemas.openxmlformats.org/drawingml/2006/picture">
                <pic:pic xmlns:pic="http://schemas.openxmlformats.org/drawingml/2006/picture">
                  <pic:nvPicPr>
                    <pic:cNvPr id="91" name="Shape 91"/>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2540000" cy="2667000"/>
                    </a:xfrm>
                    <a:prstGeom prst="wedgeRectCallout">
                      <a:avLst>
                        <a:gd name="adj1" fmla="val 49470"/>
                        <a:gd name="adj2" fmla="val -32668"/>
                      </a:avLst>
                    </a:prstGeom>
                    <a:noFill/>
                    <a:ln w="114300" cap="flat" cmpd="sng">
                      <a:solidFill>
                        <a:srgbClr val="FFFFFF"/>
                      </a:solidFill>
                      <a:prstDash val="solid"/>
                      <a:miter lim="8000"/>
                      <a:headEnd type="none" w="med" len="med"/>
                      <a:tailEnd type="none" w="med" len="med"/>
                    </a:ln>
                  </pic:spPr>
                </pic:pic>
              </a:graphicData>
            </a:graphic>
            <wp14:sizeRelH relativeFrom="margin">
              <wp14:pctWidth>0</wp14:pctWidth>
            </wp14:sizeRelH>
            <wp14:sizeRelV relativeFrom="margin">
              <wp14:pctHeight>0</wp14:pctHeight>
            </wp14:sizeRelV>
          </wp:anchor>
        </w:drawing>
      </w:r>
      <w:r w:rsidR="008A76B0" w:rsidRPr="000B5153">
        <w:rPr>
          <w:rFonts w:ascii="Times New Roman" w:eastAsia="標楷體" w:hAnsi="Times New Roman" w:cs="Times New Roman"/>
          <w:b/>
          <w:sz w:val="32"/>
          <w:szCs w:val="32"/>
        </w:rPr>
        <w:t>謝邦昌</w:t>
      </w:r>
      <w:r w:rsidR="008A76B0" w:rsidRPr="000B5153">
        <w:rPr>
          <w:rFonts w:ascii="Times New Roman" w:eastAsia="標楷體" w:hAnsi="Times New Roman" w:cs="Times New Roman"/>
          <w:b/>
          <w:sz w:val="32"/>
          <w:szCs w:val="32"/>
        </w:rPr>
        <w:t xml:space="preserve"> </w:t>
      </w:r>
      <w:r w:rsidR="008A76B0" w:rsidRPr="000B5153">
        <w:rPr>
          <w:rFonts w:ascii="Times New Roman" w:eastAsia="標楷體" w:hAnsi="Times New Roman" w:cs="Times New Roman"/>
          <w:b/>
          <w:sz w:val="32"/>
          <w:szCs w:val="32"/>
        </w:rPr>
        <w:t>教授</w:t>
      </w:r>
    </w:p>
    <w:p w:rsidR="008A76B0" w:rsidRPr="000B5153" w:rsidRDefault="008A76B0"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臺北醫學大學管理學院院長</w:t>
      </w:r>
    </w:p>
    <w:p w:rsidR="008A76B0" w:rsidRPr="000B5153" w:rsidRDefault="008A76B0"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臺北醫學大學大數據研究中心主任</w:t>
      </w:r>
    </w:p>
    <w:p w:rsidR="000B5153" w:rsidRPr="000B5153" w:rsidRDefault="008A76B0"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臺北醫學大學生物科技高階管理</w:t>
      </w:r>
    </w:p>
    <w:p w:rsidR="008A76B0" w:rsidRPr="000B5153" w:rsidRDefault="008A76B0"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碩士在職專班教授</w:t>
      </w:r>
    </w:p>
    <w:p w:rsidR="008A76B0" w:rsidRPr="000B5153" w:rsidRDefault="008A76B0"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台灣人工智慧發展學會理事長</w:t>
      </w:r>
    </w:p>
    <w:p w:rsidR="008A76B0" w:rsidRPr="000B5153" w:rsidRDefault="008A76B0"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中華資料採礦協會榮譽理事長</w:t>
      </w:r>
    </w:p>
    <w:p w:rsidR="008A76B0" w:rsidRPr="000B5153" w:rsidRDefault="008A76B0"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中華市場研究協會理事長</w:t>
      </w:r>
    </w:p>
    <w:p w:rsidR="008A76B0" w:rsidRPr="000B5153" w:rsidRDefault="008A76B0"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世界中醫藥學會聯合會專業委員理事會副會長</w:t>
      </w:r>
    </w:p>
    <w:p w:rsidR="000B5153" w:rsidRPr="000B5153" w:rsidRDefault="000B5153"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北京對外經貿大學統計學院</w:t>
      </w:r>
      <w:r w:rsidRPr="000B5153">
        <w:rPr>
          <w:rFonts w:ascii="Times New Roman" w:eastAsia="標楷體" w:hAnsi="Times New Roman" w:cs="Times New Roman"/>
          <w:sz w:val="28"/>
          <w:szCs w:val="28"/>
        </w:rPr>
        <w:t xml:space="preserve"> </w:t>
      </w:r>
      <w:r w:rsidRPr="000B5153">
        <w:rPr>
          <w:rFonts w:ascii="Times New Roman" w:eastAsia="標楷體" w:hAnsi="Times New Roman" w:cs="Times New Roman"/>
          <w:sz w:val="28"/>
          <w:szCs w:val="28"/>
        </w:rPr>
        <w:t>講座教授</w:t>
      </w:r>
    </w:p>
    <w:p w:rsidR="000B5153" w:rsidRPr="000B5153" w:rsidRDefault="000B5153"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中國人民大學統計學院</w:t>
      </w:r>
      <w:r w:rsidRPr="000B5153">
        <w:rPr>
          <w:rFonts w:ascii="Times New Roman" w:eastAsia="標楷體" w:hAnsi="Times New Roman" w:cs="Times New Roman"/>
          <w:sz w:val="28"/>
          <w:szCs w:val="28"/>
        </w:rPr>
        <w:t xml:space="preserve"> </w:t>
      </w:r>
      <w:r w:rsidRPr="000B5153">
        <w:rPr>
          <w:rFonts w:ascii="Times New Roman" w:eastAsia="標楷體" w:hAnsi="Times New Roman" w:cs="Times New Roman"/>
          <w:sz w:val="28"/>
          <w:szCs w:val="28"/>
        </w:rPr>
        <w:t>兼職教授</w:t>
      </w:r>
    </w:p>
    <w:p w:rsidR="000B5153" w:rsidRPr="000B5153" w:rsidRDefault="000B5153"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北京大學新媒體研究院</w:t>
      </w:r>
      <w:r w:rsidRPr="000B5153">
        <w:rPr>
          <w:rFonts w:ascii="Times New Roman" w:eastAsia="標楷體" w:hAnsi="Times New Roman" w:cs="Times New Roman"/>
          <w:sz w:val="28"/>
          <w:szCs w:val="28"/>
        </w:rPr>
        <w:t xml:space="preserve"> </w:t>
      </w:r>
      <w:r w:rsidRPr="000B5153">
        <w:rPr>
          <w:rFonts w:ascii="Times New Roman" w:eastAsia="標楷體" w:hAnsi="Times New Roman" w:cs="Times New Roman"/>
          <w:sz w:val="28"/>
          <w:szCs w:val="28"/>
        </w:rPr>
        <w:t>兼職教授</w:t>
      </w:r>
    </w:p>
    <w:p w:rsidR="000B5153" w:rsidRPr="000B5153" w:rsidRDefault="000B5153" w:rsidP="000B5153">
      <w:pPr>
        <w:rPr>
          <w:rFonts w:ascii="Times New Roman" w:eastAsia="標楷體" w:hAnsi="Times New Roman" w:cs="Times New Roman"/>
          <w:sz w:val="28"/>
          <w:szCs w:val="28"/>
        </w:rPr>
      </w:pPr>
      <w:r w:rsidRPr="000B5153">
        <w:rPr>
          <w:rFonts w:ascii="Times New Roman" w:eastAsia="標楷體" w:hAnsi="Times New Roman" w:cs="Times New Roman"/>
          <w:sz w:val="28"/>
          <w:szCs w:val="28"/>
        </w:rPr>
        <w:t>廈門大學管理學院</w:t>
      </w:r>
      <w:r w:rsidRPr="000B5153">
        <w:rPr>
          <w:rFonts w:ascii="Times New Roman" w:eastAsia="標楷體" w:hAnsi="Times New Roman" w:cs="Times New Roman"/>
          <w:sz w:val="28"/>
          <w:szCs w:val="28"/>
        </w:rPr>
        <w:t xml:space="preserve"> </w:t>
      </w:r>
      <w:r w:rsidRPr="000B5153">
        <w:rPr>
          <w:rFonts w:ascii="Times New Roman" w:eastAsia="標楷體" w:hAnsi="Times New Roman" w:cs="Times New Roman"/>
          <w:sz w:val="28"/>
          <w:szCs w:val="28"/>
        </w:rPr>
        <w:t>講座教授</w:t>
      </w:r>
    </w:p>
    <w:p w:rsidR="000B5153" w:rsidRDefault="000B5153">
      <w:pPr>
        <w:widowControl/>
        <w:rPr>
          <w:rFonts w:ascii="Arial" w:eastAsia="DengXian" w:hAnsi="新細明體"/>
          <w:color w:val="FFFFFF" w:themeColor="background1"/>
          <w:kern w:val="24"/>
          <w:lang w:eastAsia="zh-CN"/>
        </w:rPr>
      </w:pPr>
      <w:r>
        <w:rPr>
          <w:rFonts w:ascii="Arial" w:eastAsia="DengXian" w:hAnsi="新細明體"/>
          <w:color w:val="FFFFFF" w:themeColor="background1"/>
          <w:kern w:val="24"/>
          <w:lang w:eastAsia="zh-CN"/>
        </w:rPr>
        <w:br w:type="page"/>
      </w:r>
    </w:p>
    <w:p w:rsidR="000B5153" w:rsidRDefault="000B5153" w:rsidP="000B5153">
      <w:pPr>
        <w:jc w:val="center"/>
        <w:rPr>
          <w:rFonts w:ascii="Arial" w:eastAsia="DengXian" w:hAnsi="新細明體"/>
          <w:color w:val="FFFFFF" w:themeColor="background1"/>
          <w:kern w:val="24"/>
          <w:lang w:eastAsia="zh-CN"/>
        </w:rPr>
      </w:pPr>
    </w:p>
    <w:p w:rsidR="00111D13" w:rsidRDefault="00111D13" w:rsidP="000B5153">
      <w:pPr>
        <w:jc w:val="center"/>
        <w:rPr>
          <w:rFonts w:ascii="Times New Roman" w:eastAsia="標楷體" w:hAnsi="Times New Roman" w:cs="Times New Roman"/>
          <w:b/>
          <w:sz w:val="40"/>
          <w:szCs w:val="40"/>
        </w:rPr>
      </w:pPr>
      <w:r w:rsidRPr="000B5153">
        <w:rPr>
          <w:rFonts w:ascii="Times New Roman" w:eastAsia="標楷體" w:hAnsi="Times New Roman" w:cs="Times New Roman"/>
          <w:b/>
          <w:sz w:val="40"/>
          <w:szCs w:val="40"/>
        </w:rPr>
        <w:t>Data Mining,</w:t>
      </w:r>
      <w:r w:rsidR="008A76B0" w:rsidRPr="000B5153">
        <w:rPr>
          <w:rFonts w:ascii="Times New Roman" w:eastAsia="標楷體" w:hAnsi="Times New Roman" w:cs="Times New Roman" w:hint="eastAsia"/>
          <w:b/>
          <w:sz w:val="40"/>
          <w:szCs w:val="40"/>
        </w:rPr>
        <w:t xml:space="preserve"> </w:t>
      </w:r>
      <w:r w:rsidRPr="000B5153">
        <w:rPr>
          <w:rFonts w:ascii="Times New Roman" w:eastAsia="標楷體" w:hAnsi="Times New Roman" w:cs="Times New Roman"/>
          <w:b/>
          <w:sz w:val="40"/>
          <w:szCs w:val="40"/>
        </w:rPr>
        <w:t>Big Data to AI</w:t>
      </w:r>
    </w:p>
    <w:p w:rsidR="000B5153" w:rsidRDefault="000B5153" w:rsidP="000B5153">
      <w:pPr>
        <w:jc w:val="center"/>
        <w:rPr>
          <w:rFonts w:ascii="Times New Roman" w:eastAsia="標楷體" w:hAnsi="Times New Roman" w:cs="Times New Roman"/>
          <w:b/>
          <w:szCs w:val="24"/>
        </w:rPr>
      </w:pPr>
    </w:p>
    <w:p w:rsidR="000B5153" w:rsidRPr="000B5153" w:rsidRDefault="000B5153" w:rsidP="000B5153">
      <w:pPr>
        <w:jc w:val="center"/>
        <w:rPr>
          <w:rFonts w:ascii="Times New Roman" w:eastAsia="標楷體" w:hAnsi="Times New Roman" w:cs="Times New Roman"/>
          <w:szCs w:val="24"/>
        </w:rPr>
      </w:pPr>
      <w:r w:rsidRPr="000B5153">
        <w:rPr>
          <w:rFonts w:ascii="Times New Roman" w:eastAsia="標楷體" w:hAnsi="Times New Roman" w:cs="Times New Roman" w:hint="eastAsia"/>
          <w:b/>
          <w:szCs w:val="24"/>
        </w:rPr>
        <w:t>謝邦昌</w:t>
      </w:r>
      <w:r w:rsidRPr="000B5153">
        <w:rPr>
          <w:rFonts w:ascii="Times New Roman" w:eastAsia="標楷體" w:hAnsi="Times New Roman" w:cs="Times New Roman" w:hint="eastAsia"/>
          <w:b/>
          <w:szCs w:val="24"/>
        </w:rPr>
        <w:t xml:space="preserve"> </w:t>
      </w:r>
      <w:r>
        <w:rPr>
          <w:rFonts w:ascii="Times New Roman" w:eastAsia="標楷體" w:hAnsi="Times New Roman" w:cs="Times New Roman"/>
          <w:b/>
          <w:szCs w:val="24"/>
        </w:rPr>
        <w:t>(</w:t>
      </w:r>
      <w:r w:rsidRPr="000B5153">
        <w:rPr>
          <w:rFonts w:ascii="Times New Roman" w:eastAsia="標楷體" w:hAnsi="Times New Roman" w:cs="Times New Roman" w:hint="eastAsia"/>
          <w:szCs w:val="24"/>
        </w:rPr>
        <w:t>臺北醫學大學</w:t>
      </w:r>
      <w:r w:rsidRPr="000B5153">
        <w:rPr>
          <w:rFonts w:ascii="Times New Roman" w:eastAsia="標楷體" w:hAnsi="Times New Roman" w:cs="Times New Roman" w:hint="eastAsia"/>
          <w:szCs w:val="24"/>
        </w:rPr>
        <w:t xml:space="preserve"> </w:t>
      </w:r>
      <w:r w:rsidRPr="000B5153">
        <w:rPr>
          <w:rFonts w:ascii="Times New Roman" w:eastAsia="標楷體" w:hAnsi="Times New Roman" w:cs="Times New Roman" w:hint="eastAsia"/>
          <w:szCs w:val="24"/>
        </w:rPr>
        <w:t>管理學院院長暨大數據研究中心主任</w:t>
      </w:r>
      <w:r>
        <w:rPr>
          <w:rFonts w:ascii="Times New Roman" w:eastAsia="標楷體" w:hAnsi="Times New Roman" w:cs="Times New Roman" w:hint="eastAsia"/>
          <w:szCs w:val="24"/>
        </w:rPr>
        <w:t>)</w:t>
      </w:r>
    </w:p>
    <w:p w:rsidR="00111D13" w:rsidRDefault="00111D13" w:rsidP="00111D13">
      <w:pPr>
        <w:widowControl/>
        <w:jc w:val="both"/>
        <w:rPr>
          <w:rFonts w:ascii="Times New Roman" w:eastAsia="標楷體" w:hAnsi="Times New Roman" w:cs="Times New Roman"/>
          <w:szCs w:val="24"/>
        </w:rPr>
      </w:pP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近年來隨著網路環境發達、雲端服務盛行及智慧型行動裝置之普及，造就了「儲存成本」與「資料取得成本」迅速的下降，伴隨而來的是資料快速且大量的累積，使得人們更容易地進行資料的搜集，也因此從資訊技術（</w:t>
      </w:r>
      <w:r w:rsidRPr="00111D13">
        <w:rPr>
          <w:rFonts w:ascii="Times New Roman" w:eastAsia="標楷體" w:hAnsi="Times New Roman" w:cs="Times New Roman" w:hint="eastAsia"/>
          <w:szCs w:val="24"/>
        </w:rPr>
        <w:t>Information Technology</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IT</w:t>
      </w:r>
      <w:r w:rsidRPr="00111D13">
        <w:rPr>
          <w:rFonts w:ascii="Times New Roman" w:eastAsia="標楷體" w:hAnsi="Times New Roman" w:cs="Times New Roman" w:hint="eastAsia"/>
          <w:szCs w:val="24"/>
        </w:rPr>
        <w:t>）的階段邁入了資料技術（</w:t>
      </w:r>
      <w:r w:rsidRPr="00111D13">
        <w:rPr>
          <w:rFonts w:ascii="Times New Roman" w:eastAsia="標楷體" w:hAnsi="Times New Roman" w:cs="Times New Roman" w:hint="eastAsia"/>
          <w:szCs w:val="24"/>
        </w:rPr>
        <w:t>Data Technology</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DT</w:t>
      </w:r>
      <w:r w:rsidRPr="00111D13">
        <w:rPr>
          <w:rFonts w:ascii="Times New Roman" w:eastAsia="標楷體" w:hAnsi="Times New Roman" w:cs="Times New Roman" w:hint="eastAsia"/>
          <w:szCs w:val="24"/>
        </w:rPr>
        <w:t>）的時代，是目前大數據快速竄升的背景。</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就字面上來看，「大數據」這個詞容易使人誤解為「大量的資料」，而這僅是大數據的其中一項特性，目前對於大數據的特性普遍定義為</w:t>
      </w:r>
      <w:r w:rsidRPr="00111D13">
        <w:rPr>
          <w:rFonts w:ascii="Times New Roman" w:eastAsia="標楷體" w:hAnsi="Times New Roman" w:cs="Times New Roman" w:hint="eastAsia"/>
          <w:szCs w:val="24"/>
        </w:rPr>
        <w:t>4V</w:t>
      </w:r>
      <w:r w:rsidRPr="00111D13">
        <w:rPr>
          <w:rFonts w:ascii="Times New Roman" w:eastAsia="標楷體" w:hAnsi="Times New Roman" w:cs="Times New Roman" w:hint="eastAsia"/>
          <w:szCs w:val="24"/>
        </w:rPr>
        <w:t>，包含資料量（</w:t>
      </w:r>
      <w:r w:rsidRPr="00111D13">
        <w:rPr>
          <w:rFonts w:ascii="Times New Roman" w:eastAsia="標楷體" w:hAnsi="Times New Roman" w:cs="Times New Roman" w:hint="eastAsia"/>
          <w:szCs w:val="24"/>
        </w:rPr>
        <w:t>Volume</w:t>
      </w:r>
      <w:r w:rsidRPr="00111D13">
        <w:rPr>
          <w:rFonts w:ascii="Times New Roman" w:eastAsia="標楷體" w:hAnsi="Times New Roman" w:cs="Times New Roman" w:hint="eastAsia"/>
          <w:szCs w:val="24"/>
        </w:rPr>
        <w:t>）、資料傳輸速度（</w:t>
      </w:r>
      <w:r w:rsidRPr="00111D13">
        <w:rPr>
          <w:rFonts w:ascii="Times New Roman" w:eastAsia="標楷體" w:hAnsi="Times New Roman" w:cs="Times New Roman" w:hint="eastAsia"/>
          <w:szCs w:val="24"/>
        </w:rPr>
        <w:t>Velocity</w:t>
      </w:r>
      <w:r w:rsidRPr="00111D13">
        <w:rPr>
          <w:rFonts w:ascii="Times New Roman" w:eastAsia="標楷體" w:hAnsi="Times New Roman" w:cs="Times New Roman" w:hint="eastAsia"/>
          <w:szCs w:val="24"/>
        </w:rPr>
        <w:t>）、資料類型（</w:t>
      </w:r>
      <w:r w:rsidRPr="00111D13">
        <w:rPr>
          <w:rFonts w:ascii="Times New Roman" w:eastAsia="標楷體" w:hAnsi="Times New Roman" w:cs="Times New Roman" w:hint="eastAsia"/>
          <w:szCs w:val="24"/>
        </w:rPr>
        <w:t>Variety</w:t>
      </w:r>
      <w:r w:rsidRPr="00111D13">
        <w:rPr>
          <w:rFonts w:ascii="Times New Roman" w:eastAsia="標楷體" w:hAnsi="Times New Roman" w:cs="Times New Roman" w:hint="eastAsia"/>
          <w:szCs w:val="24"/>
        </w:rPr>
        <w:t>）及真實性（</w:t>
      </w:r>
      <w:r w:rsidRPr="00111D13">
        <w:rPr>
          <w:rFonts w:ascii="Times New Roman" w:eastAsia="標楷體" w:hAnsi="Times New Roman" w:cs="Times New Roman" w:hint="eastAsia"/>
          <w:szCs w:val="24"/>
        </w:rPr>
        <w:t>Veracity</w:t>
      </w:r>
      <w:r w:rsidRPr="00111D13">
        <w:rPr>
          <w:rFonts w:ascii="Times New Roman" w:eastAsia="標楷體" w:hAnsi="Times New Roman" w:cs="Times New Roman" w:hint="eastAsia"/>
          <w:szCs w:val="24"/>
        </w:rPr>
        <w:t>）。</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資料量」顧名思義就是巨大數據量，相較與以往人工耗費心力搜集資料的過程，現在由於技術的進步，各產業在其中的每項環節，皆可以透過物聯網的感測器來接收資料，也因此累積了巨量的資料，資料量很容易就能達到數百萬位元組（</w:t>
      </w:r>
      <w:r w:rsidRPr="00111D13">
        <w:rPr>
          <w:rFonts w:ascii="Times New Roman" w:eastAsia="標楷體" w:hAnsi="Times New Roman" w:cs="Times New Roman" w:hint="eastAsia"/>
          <w:szCs w:val="24"/>
        </w:rPr>
        <w:t>Tera Bytes</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TB</w:t>
      </w:r>
      <w:r w:rsidRPr="00111D13">
        <w:rPr>
          <w:rFonts w:ascii="Times New Roman" w:eastAsia="標楷體" w:hAnsi="Times New Roman" w:cs="Times New Roman" w:hint="eastAsia"/>
          <w:szCs w:val="24"/>
        </w:rPr>
        <w:t>），甚至上看千百萬位元組（</w:t>
      </w:r>
      <w:r w:rsidRPr="00111D13">
        <w:rPr>
          <w:rFonts w:ascii="Times New Roman" w:eastAsia="標楷體" w:hAnsi="Times New Roman" w:cs="Times New Roman" w:hint="eastAsia"/>
          <w:szCs w:val="24"/>
        </w:rPr>
        <w:t>Peta Bytes</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PB</w:t>
      </w:r>
      <w:r w:rsidRPr="00111D13">
        <w:rPr>
          <w:rFonts w:ascii="Times New Roman" w:eastAsia="標楷體" w:hAnsi="Times New Roman" w:cs="Times New Roman" w:hint="eastAsia"/>
          <w:szCs w:val="24"/>
        </w:rPr>
        <w:t>）或百萬百萬位元組（</w:t>
      </w:r>
      <w:r w:rsidRPr="00111D13">
        <w:rPr>
          <w:rFonts w:ascii="Times New Roman" w:eastAsia="標楷體" w:hAnsi="Times New Roman" w:cs="Times New Roman" w:hint="eastAsia"/>
          <w:szCs w:val="24"/>
        </w:rPr>
        <w:t>Exabytes</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EB</w:t>
      </w:r>
      <w:r w:rsidRPr="00111D13">
        <w:rPr>
          <w:rFonts w:ascii="Times New Roman" w:eastAsia="標楷體" w:hAnsi="Times New Roman" w:cs="Times New Roman" w:hint="eastAsia"/>
          <w:szCs w:val="24"/>
        </w:rPr>
        <w:t>）的等級。</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資料傳輸速度」隨著感測器以及社群網站的蓬勃發展，產生龐大的資料量，公司與機構單位立即回應、反應這些資料的速度，成為他們首要的挑戰，許多資料要能即時得到結果才能發揮最大的價值，因此也將其視為「時效性」。</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資料類型」大致分為兩種，結構化資料以及非結構化資料，結構化資料是傳統分析的表格型資料，資料較整齊，便於分析；而非結構化資料包含文字、圖像、影視、音樂、電子郵件及網頁等，通常以不規則的形式存放，較不容易進行分析。</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「真實性」是由於在資料搜集或是處理的過程當中，發生資料偏差、偽造及異常等情形，我們必須防止這些損害到資料系統的完整與正確性，因為這些情況會對決策產生相當大的影響。</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大數據的時代下，資料種類更加多元化，大量的資料散佈於各個不同的單位，以結構化資料</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如：數字型態</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及非結構化資料</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如：文字、聲音及影像</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等形式存在，其資料存放方式差異很大，因此具備將資料整合與分析能力極為重要。在大數據之具體運用及整合上，包括可利用</w:t>
      </w:r>
      <w:r w:rsidRPr="00111D13">
        <w:rPr>
          <w:rFonts w:ascii="Times New Roman" w:eastAsia="標楷體" w:hAnsi="Times New Roman" w:cs="Times New Roman" w:hint="eastAsia"/>
          <w:szCs w:val="24"/>
        </w:rPr>
        <w:t>Google</w:t>
      </w:r>
      <w:r w:rsidRPr="00111D13">
        <w:rPr>
          <w:rFonts w:ascii="Times New Roman" w:eastAsia="標楷體" w:hAnsi="Times New Roman" w:cs="Times New Roman" w:hint="eastAsia"/>
          <w:szCs w:val="24"/>
        </w:rPr>
        <w:t>資料庫，檢索關鍵字句並結合疾病知識，運用數位模型判斷出流感傳播的途徑和趨勢，為公共衛生決策提供服務，以及運用交通大數據，于道路檢測、車輛出行、天氣、突發事件、重大活動等方面的資料來預測交通情況。另外，美國加州的洛杉磯警局，利用過往的犯罪資料庫</w:t>
      </w:r>
      <w:r w:rsidRPr="00111D13">
        <w:rPr>
          <w:rFonts w:ascii="Times New Roman" w:eastAsia="標楷體" w:hAnsi="Times New Roman" w:cs="Times New Roman" w:hint="eastAsia"/>
          <w:szCs w:val="24"/>
        </w:rPr>
        <w:lastRenderedPageBreak/>
        <w:t>並透過演算法，來產生可能有犯罪事件發生的地方的地圖，以預測及預防罪犯事件。</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以「大數據應用於毒藥品防制議題」為例，在雲端資訊快速傳播的時代，罪犯不斷製造查緝中斷點，更需要藉由大數據分析的概念，分析出犯罪模式，對查緝人員提出預警。透過金流、物流、網路暗語等面向來分析及查緝毒品網路，針對可疑藥品原料來源管制清查，擴大追緝制毒工廠，以及分析供應來源或是犯罪熱點、運輸網路或模式等變項，以降低毒品的供給，防止毒品走私。此外，可分析比較不同地區間藥物濫用之差異及趨勢，找出警示因素和危險因數，進而提出相對應的防制策略。也可藉由分析藥品濫用者的消費模式、生活形態以及社會經濟資料，以探討更多樣化的預警因素。</w:t>
      </w:r>
    </w:p>
    <w:p w:rsid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透過大數據大量、快速及多變的特性，分析各種不同型態及類型的資料，將帶來更多有價值的洞見，藉由創新的處理方式規劃出精准的決策，可迅速掌握當前藥物濫用議題之情勢發展，以有效將低毒品犯罪及施用毒品人口，提升整體反毒成效。</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Gartner</w:t>
      </w:r>
      <w:r w:rsidRPr="00111D13">
        <w:rPr>
          <w:rFonts w:ascii="Times New Roman" w:eastAsia="標楷體" w:hAnsi="Times New Roman" w:cs="Times New Roman" w:hint="eastAsia"/>
          <w:szCs w:val="24"/>
        </w:rPr>
        <w:t>預估到</w:t>
      </w:r>
      <w:r w:rsidRPr="00111D13">
        <w:rPr>
          <w:rFonts w:ascii="Times New Roman" w:eastAsia="標楷體" w:hAnsi="Times New Roman" w:cs="Times New Roman" w:hint="eastAsia"/>
          <w:szCs w:val="24"/>
        </w:rPr>
        <w:t>2021</w:t>
      </w:r>
      <w:r w:rsidRPr="00111D13">
        <w:rPr>
          <w:rFonts w:ascii="Times New Roman" w:eastAsia="標楷體" w:hAnsi="Times New Roman" w:cs="Times New Roman" w:hint="eastAsia"/>
          <w:szCs w:val="24"/>
        </w:rPr>
        <w:t>年之前，將有</w:t>
      </w:r>
      <w:r w:rsidRPr="00111D13">
        <w:rPr>
          <w:rFonts w:ascii="Times New Roman" w:eastAsia="標楷體" w:hAnsi="Times New Roman" w:cs="Times New Roman" w:hint="eastAsia"/>
          <w:szCs w:val="24"/>
        </w:rPr>
        <w:t>30%</w:t>
      </w:r>
      <w:r w:rsidRPr="00111D13">
        <w:rPr>
          <w:rFonts w:ascii="Times New Roman" w:eastAsia="標楷體" w:hAnsi="Times New Roman" w:cs="Times New Roman" w:hint="eastAsia"/>
          <w:szCs w:val="24"/>
        </w:rPr>
        <w:t>利潤會由</w:t>
      </w:r>
      <w:r w:rsidRPr="00111D13">
        <w:rPr>
          <w:rFonts w:ascii="Times New Roman" w:eastAsia="標楷體" w:hAnsi="Times New Roman" w:cs="Times New Roman" w:hint="eastAsia"/>
          <w:szCs w:val="24"/>
        </w:rPr>
        <w:t>AI</w:t>
      </w:r>
      <w:r w:rsidRPr="00111D13">
        <w:rPr>
          <w:rFonts w:ascii="Times New Roman" w:eastAsia="標楷體" w:hAnsi="Times New Roman" w:cs="Times New Roman" w:hint="eastAsia"/>
          <w:szCs w:val="24"/>
        </w:rPr>
        <w:t>來驅動，如果公司不投資</w:t>
      </w:r>
      <w:r w:rsidRPr="00111D13">
        <w:rPr>
          <w:rFonts w:ascii="Times New Roman" w:eastAsia="標楷體" w:hAnsi="Times New Roman" w:cs="Times New Roman" w:hint="eastAsia"/>
          <w:szCs w:val="24"/>
        </w:rPr>
        <w:t>AI</w:t>
      </w:r>
      <w:r w:rsidRPr="00111D13">
        <w:rPr>
          <w:rFonts w:ascii="Times New Roman" w:eastAsia="標楷體" w:hAnsi="Times New Roman" w:cs="Times New Roman" w:hint="eastAsia"/>
          <w:szCs w:val="24"/>
        </w:rPr>
        <w:t>，未來就少了</w:t>
      </w:r>
      <w:r w:rsidRPr="00111D13">
        <w:rPr>
          <w:rFonts w:ascii="Times New Roman" w:eastAsia="標楷體" w:hAnsi="Times New Roman" w:cs="Times New Roman" w:hint="eastAsia"/>
          <w:szCs w:val="24"/>
        </w:rPr>
        <w:t>30%</w:t>
      </w:r>
      <w:r w:rsidRPr="00111D13">
        <w:rPr>
          <w:rFonts w:ascii="Times New Roman" w:eastAsia="標楷體" w:hAnsi="Times New Roman" w:cs="Times New Roman" w:hint="eastAsia"/>
          <w:szCs w:val="24"/>
        </w:rPr>
        <w:t>掌握市場的機會。對於人工智慧應用與人才的培訓，</w:t>
      </w:r>
      <w:r w:rsidRPr="00111D13">
        <w:rPr>
          <w:rFonts w:ascii="Times New Roman" w:eastAsia="標楷體" w:hAnsi="Times New Roman" w:cs="Times New Roman" w:hint="eastAsia"/>
          <w:szCs w:val="24"/>
        </w:rPr>
        <w:t>Gartner</w:t>
      </w:r>
      <w:r w:rsidRPr="00111D13">
        <w:rPr>
          <w:rFonts w:ascii="Times New Roman" w:eastAsia="標楷體" w:hAnsi="Times New Roman" w:cs="Times New Roman" w:hint="eastAsia"/>
          <w:szCs w:val="24"/>
        </w:rPr>
        <w:t>研究總監</w:t>
      </w:r>
      <w:r w:rsidRPr="00111D13">
        <w:rPr>
          <w:rFonts w:ascii="Times New Roman" w:eastAsia="標楷體" w:hAnsi="Times New Roman" w:cs="Times New Roman" w:hint="eastAsia"/>
          <w:szCs w:val="24"/>
        </w:rPr>
        <w:t>Angela McIntyre</w:t>
      </w:r>
      <w:r w:rsidRPr="00111D13">
        <w:rPr>
          <w:rFonts w:ascii="Times New Roman" w:eastAsia="標楷體" w:hAnsi="Times New Roman" w:cs="Times New Roman" w:hint="eastAsia"/>
          <w:szCs w:val="24"/>
        </w:rPr>
        <w:t>也建議，可以先從大專院校中開始培養</w:t>
      </w:r>
      <w:r w:rsidRPr="00111D13">
        <w:rPr>
          <w:rFonts w:ascii="Times New Roman" w:eastAsia="標楷體" w:hAnsi="Times New Roman" w:cs="Times New Roman" w:hint="eastAsia"/>
          <w:szCs w:val="24"/>
        </w:rPr>
        <w:t>DNN</w:t>
      </w:r>
      <w:r w:rsidRPr="00111D13">
        <w:rPr>
          <w:rFonts w:ascii="Times New Roman" w:eastAsia="標楷體" w:hAnsi="Times New Roman" w:cs="Times New Roman" w:hint="eastAsia"/>
          <w:szCs w:val="24"/>
        </w:rPr>
        <w:t>與深度學習方面的技能，特別針對深度學習的資料科學家。但她也提到，現在不管是推動何種新方案，都需要跨部門的組成人才，除了資料科學家之外，需要真正使用到這個技術的業務團隊，還有行銷人員來定義採用的方法，任何專案在開始之前都需要有高階主管的投入與支持，這樣才可以把原先的計畫或項目大規模的採用。</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深度演算法、計算力、資料量以及應用場景共同推動</w:t>
      </w:r>
      <w:r w:rsidRPr="00111D13">
        <w:rPr>
          <w:rFonts w:ascii="Times New Roman" w:eastAsia="標楷體" w:hAnsi="Times New Roman" w:cs="Times New Roman" w:hint="eastAsia"/>
          <w:szCs w:val="24"/>
        </w:rPr>
        <w:t>AI</w:t>
      </w:r>
      <w:r w:rsidRPr="00111D13">
        <w:rPr>
          <w:rFonts w:ascii="Times New Roman" w:eastAsia="標楷體" w:hAnsi="Times New Roman" w:cs="Times New Roman" w:hint="eastAsia"/>
          <w:szCs w:val="24"/>
        </w:rPr>
        <w:t>迎來爆發期</w:t>
      </w:r>
    </w:p>
    <w:p w:rsidR="00111D13"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自從</w:t>
      </w:r>
      <w:r w:rsidRPr="00111D13">
        <w:rPr>
          <w:rFonts w:ascii="Times New Roman" w:eastAsia="標楷體" w:hAnsi="Times New Roman" w:cs="Times New Roman" w:hint="eastAsia"/>
          <w:szCs w:val="24"/>
        </w:rPr>
        <w:t>1956</w:t>
      </w:r>
      <w:r w:rsidRPr="00111D13">
        <w:rPr>
          <w:rFonts w:ascii="Times New Roman" w:eastAsia="標楷體" w:hAnsi="Times New Roman" w:cs="Times New Roman" w:hint="eastAsia"/>
          <w:szCs w:val="24"/>
        </w:rPr>
        <w:t>年美國電腦協會組織的達特莫斯（</w:t>
      </w:r>
      <w:r w:rsidRPr="00111D13">
        <w:rPr>
          <w:rFonts w:ascii="Times New Roman" w:eastAsia="標楷體" w:hAnsi="Times New Roman" w:cs="Times New Roman" w:hint="eastAsia"/>
          <w:szCs w:val="24"/>
        </w:rPr>
        <w:t>Dartmouth</w:t>
      </w:r>
      <w:r w:rsidRPr="00111D13">
        <w:rPr>
          <w:rFonts w:ascii="Times New Roman" w:eastAsia="標楷體" w:hAnsi="Times New Roman" w:cs="Times New Roman" w:hint="eastAsia"/>
          <w:szCs w:val="24"/>
        </w:rPr>
        <w:t>）學會上提出“人工智慧”一詞，這個概念隨著眾多理論、技術和應用的出現而被不斷豐富。經過半個多世紀的發展，人工智慧已經成為時下最為熱門的話題之一，“</w:t>
      </w:r>
      <w:r w:rsidRPr="00111D13">
        <w:rPr>
          <w:rFonts w:ascii="Times New Roman" w:eastAsia="標楷體" w:hAnsi="Times New Roman" w:cs="Times New Roman" w:hint="eastAsia"/>
          <w:szCs w:val="24"/>
        </w:rPr>
        <w:t>AI</w:t>
      </w:r>
      <w:r w:rsidRPr="00111D13">
        <w:rPr>
          <w:rFonts w:ascii="Times New Roman" w:eastAsia="標楷體" w:hAnsi="Times New Roman" w:cs="Times New Roman" w:hint="eastAsia"/>
          <w:szCs w:val="24"/>
        </w:rPr>
        <w:t>”與“</w:t>
      </w:r>
      <w:r w:rsidRPr="00111D13">
        <w:rPr>
          <w:rFonts w:ascii="Times New Roman" w:eastAsia="標楷體" w:hAnsi="Times New Roman" w:cs="Times New Roman" w:hint="eastAsia"/>
          <w:szCs w:val="24"/>
        </w:rPr>
        <w:t>AI+</w:t>
      </w:r>
      <w:r w:rsidRPr="00111D13">
        <w:rPr>
          <w:rFonts w:ascii="Times New Roman" w:eastAsia="標楷體" w:hAnsi="Times New Roman" w:cs="Times New Roman" w:hint="eastAsia"/>
          <w:szCs w:val="24"/>
        </w:rPr>
        <w:t>”亦成為一級市場的最火熱的創業</w:t>
      </w:r>
      <w:r w:rsidRPr="00111D13">
        <w:rPr>
          <w:rFonts w:ascii="Times New Roman" w:eastAsia="標楷體" w:hAnsi="Times New Roman" w:cs="Times New Roman" w:hint="eastAsia"/>
          <w:szCs w:val="24"/>
        </w:rPr>
        <w:t>/</w:t>
      </w:r>
      <w:r w:rsidRPr="00111D13">
        <w:rPr>
          <w:rFonts w:ascii="Times New Roman" w:eastAsia="標楷體" w:hAnsi="Times New Roman" w:cs="Times New Roman" w:hint="eastAsia"/>
          <w:szCs w:val="24"/>
        </w:rPr>
        <w:t>投資領域。</w:t>
      </w:r>
    </w:p>
    <w:p w:rsidR="005D160D" w:rsidRPr="00111D13" w:rsidRDefault="00111D13" w:rsidP="00111D13">
      <w:pPr>
        <w:widowControl/>
        <w:spacing w:afterLines="50" w:after="180"/>
        <w:jc w:val="both"/>
        <w:rPr>
          <w:rFonts w:ascii="Times New Roman" w:eastAsia="標楷體" w:hAnsi="Times New Roman" w:cs="Times New Roman"/>
          <w:szCs w:val="24"/>
        </w:rPr>
      </w:pPr>
      <w:r w:rsidRPr="00111D13">
        <w:rPr>
          <w:rFonts w:ascii="Times New Roman" w:eastAsia="標楷體" w:hAnsi="Times New Roman" w:cs="Times New Roman" w:hint="eastAsia"/>
          <w:szCs w:val="24"/>
        </w:rPr>
        <w:t>在經歷了誕生、黃金時代、遭遇障礙、繁榮、低潮等數個階段之後，人工智慧迎來了爆發期。總結本次</w:t>
      </w:r>
      <w:r w:rsidRPr="00111D13">
        <w:rPr>
          <w:rFonts w:ascii="Times New Roman" w:eastAsia="標楷體" w:hAnsi="Times New Roman" w:cs="Times New Roman" w:hint="eastAsia"/>
          <w:szCs w:val="24"/>
        </w:rPr>
        <w:t>AI</w:t>
      </w:r>
      <w:r w:rsidRPr="00111D13">
        <w:rPr>
          <w:rFonts w:ascii="Times New Roman" w:eastAsia="標楷體" w:hAnsi="Times New Roman" w:cs="Times New Roman" w:hint="eastAsia"/>
          <w:szCs w:val="24"/>
        </w:rPr>
        <w:t>爆發的驅動力主要是包括目前主流應用的基於多層網路神經的深度演算法和以及包括晶片、超級電腦、雲計算等在內的計算力等。此外，被記錄下的海量資料和越發豐富的應用場景也同樣推動了</w:t>
      </w:r>
      <w:r w:rsidRPr="00111D13">
        <w:rPr>
          <w:rFonts w:ascii="Times New Roman" w:eastAsia="標楷體" w:hAnsi="Times New Roman" w:cs="Times New Roman" w:hint="eastAsia"/>
          <w:szCs w:val="24"/>
        </w:rPr>
        <w:t>AI</w:t>
      </w:r>
      <w:r w:rsidRPr="00111D13">
        <w:rPr>
          <w:rFonts w:ascii="Times New Roman" w:eastAsia="標楷體" w:hAnsi="Times New Roman" w:cs="Times New Roman" w:hint="eastAsia"/>
          <w:szCs w:val="24"/>
        </w:rPr>
        <w:t>爆發期的到來。</w:t>
      </w:r>
    </w:p>
    <w:p w:rsidR="00111D13" w:rsidRDefault="00111D13" w:rsidP="00111D13">
      <w:pPr>
        <w:widowControl/>
        <w:spacing w:afterLines="50" w:after="180"/>
        <w:jc w:val="both"/>
        <w:rPr>
          <w:rFonts w:ascii="Times New Roman" w:eastAsia="標楷體" w:hAnsi="Times New Roman" w:cs="Times New Roman"/>
          <w:b/>
          <w:sz w:val="36"/>
          <w:szCs w:val="44"/>
        </w:rPr>
      </w:pPr>
      <w:r>
        <w:rPr>
          <w:rFonts w:ascii="Times New Roman" w:eastAsia="標楷體" w:hAnsi="Times New Roman" w:cs="Times New Roman"/>
          <w:b/>
          <w:sz w:val="36"/>
          <w:szCs w:val="44"/>
        </w:rPr>
        <w:br w:type="page"/>
      </w:r>
    </w:p>
    <w:p w:rsidR="00833A76" w:rsidRPr="00833A76" w:rsidRDefault="00833A76">
      <w:pPr>
        <w:widowControl/>
        <w:rPr>
          <w:rFonts w:ascii="Times New Roman" w:eastAsia="標楷體" w:hAnsi="Times New Roman" w:cs="Times New Roman"/>
          <w:b/>
          <w:sz w:val="36"/>
          <w:szCs w:val="44"/>
        </w:rPr>
      </w:pPr>
    </w:p>
    <w:p w:rsidR="00376CC9" w:rsidRDefault="00376CC9" w:rsidP="00376CC9">
      <w:pPr>
        <w:adjustRightInd w:val="0"/>
        <w:snapToGrid w:val="0"/>
        <w:spacing w:beforeLines="50" w:before="180" w:afterLines="50" w:after="180"/>
        <w:contextualSpacing/>
        <w:jc w:val="center"/>
        <w:rPr>
          <w:rFonts w:ascii="Times New Roman" w:eastAsia="標楷體" w:hAnsi="Times New Roman" w:cs="Times New Roman"/>
          <w:sz w:val="36"/>
          <w:szCs w:val="36"/>
        </w:rPr>
      </w:pPr>
      <w:r w:rsidRPr="00376CC9">
        <w:rPr>
          <w:rFonts w:ascii="Times New Roman" w:eastAsia="標楷體" w:hAnsi="Times New Roman" w:cs="Times New Roman" w:hint="eastAsia"/>
          <w:sz w:val="36"/>
          <w:szCs w:val="36"/>
        </w:rPr>
        <w:t>使用</w:t>
      </w:r>
      <w:r w:rsidRPr="00376CC9">
        <w:rPr>
          <w:rFonts w:ascii="Times New Roman" w:eastAsia="標楷體" w:hAnsi="Times New Roman" w:cs="Times New Roman" w:hint="eastAsia"/>
          <w:sz w:val="36"/>
          <w:szCs w:val="36"/>
        </w:rPr>
        <w:t>R/Python</w:t>
      </w:r>
      <w:r w:rsidRPr="00376CC9">
        <w:rPr>
          <w:rFonts w:ascii="Times New Roman" w:eastAsia="標楷體" w:hAnsi="Times New Roman" w:cs="Times New Roman" w:hint="eastAsia"/>
          <w:sz w:val="36"/>
          <w:szCs w:val="36"/>
        </w:rPr>
        <w:t>整合開放數據源</w:t>
      </w:r>
    </w:p>
    <w:p w:rsidR="00D144D2" w:rsidRDefault="00D144D2" w:rsidP="00376CC9">
      <w:pPr>
        <w:adjustRightInd w:val="0"/>
        <w:snapToGrid w:val="0"/>
        <w:spacing w:beforeLines="50" w:before="180" w:afterLines="50" w:after="180"/>
        <w:contextualSpacing/>
        <w:jc w:val="center"/>
        <w:rPr>
          <w:rFonts w:ascii="Times New Roman" w:eastAsia="標楷體" w:hAnsi="Times New Roman" w:cs="Times New Roman"/>
          <w:sz w:val="36"/>
          <w:szCs w:val="36"/>
        </w:rPr>
      </w:pPr>
    </w:p>
    <w:p w:rsidR="00376CC9" w:rsidRPr="00376CC9" w:rsidRDefault="00D144D2" w:rsidP="00D144D2">
      <w:pPr>
        <w:widowControl/>
        <w:jc w:val="center"/>
        <w:rPr>
          <w:rFonts w:ascii="Times New Roman" w:eastAsia="標楷體" w:hAnsi="Times New Roman" w:cs="Times New Roman"/>
          <w:sz w:val="36"/>
          <w:szCs w:val="36"/>
        </w:rPr>
      </w:pPr>
      <w:r w:rsidRPr="007218B6">
        <w:rPr>
          <w:rFonts w:ascii="Times New Roman" w:eastAsia="標楷體" w:hAnsi="Times New Roman" w:cs="Times New Roman"/>
        </w:rPr>
        <w:t>何宗武</w:t>
      </w:r>
      <w:r w:rsidRPr="007218B6">
        <w:rPr>
          <w:rFonts w:ascii="Times New Roman" w:eastAsia="標楷體" w:hAnsi="Times New Roman" w:cs="Times New Roman"/>
        </w:rPr>
        <w:t>(</w:t>
      </w:r>
      <w:r w:rsidRPr="00D8626E">
        <w:rPr>
          <w:rFonts w:ascii="Times New Roman" w:eastAsia="標楷體" w:hAnsi="Times New Roman" w:cs="Times New Roman" w:hint="eastAsia"/>
        </w:rPr>
        <w:t>臺師大管理學院全營所教授</w:t>
      </w:r>
      <w:r w:rsidRPr="007218B6">
        <w:rPr>
          <w:rFonts w:ascii="Times New Roman" w:eastAsia="標楷體" w:hAnsi="Times New Roman" w:cs="Times New Roman"/>
        </w:rPr>
        <w:t>)</w:t>
      </w:r>
    </w:p>
    <w:p w:rsidR="00376CC9" w:rsidRDefault="00376CC9" w:rsidP="00376CC9">
      <w:pPr>
        <w:widowControl/>
        <w:jc w:val="center"/>
        <w:rPr>
          <w:rFonts w:ascii="Times New Roman" w:eastAsia="標楷體" w:hAnsi="Times New Roman" w:cs="Times New Roman"/>
        </w:rPr>
      </w:pPr>
      <w:r w:rsidRPr="007B7DE7">
        <w:rPr>
          <w:rFonts w:ascii="Times New Roman" w:eastAsia="標楷體" w:hAnsi="Times New Roman" w:cs="Times New Roman" w:hint="eastAsia"/>
          <w:b/>
        </w:rPr>
        <w:t>酆士昌</w:t>
      </w:r>
      <w:r w:rsidRPr="00376CC9">
        <w:rPr>
          <w:rFonts w:ascii="Times New Roman" w:eastAsia="標楷體" w:hAnsi="Times New Roman" w:cs="Times New Roman" w:hint="eastAsia"/>
        </w:rPr>
        <w:t>先生</w:t>
      </w:r>
      <w:r>
        <w:rPr>
          <w:rFonts w:ascii="Times New Roman" w:eastAsia="標楷體" w:hAnsi="Times New Roman" w:cs="Times New Roman" w:hint="eastAsia"/>
        </w:rPr>
        <w:t>(</w:t>
      </w:r>
      <w:r w:rsidRPr="00376CC9">
        <w:rPr>
          <w:rFonts w:ascii="Times New Roman" w:eastAsia="標楷體" w:hAnsi="Times New Roman" w:cs="Times New Roman" w:hint="eastAsia"/>
        </w:rPr>
        <w:t>昊瀚資訊股份有限公司總經理</w:t>
      </w:r>
      <w:r>
        <w:rPr>
          <w:rFonts w:ascii="Times New Roman" w:eastAsia="標楷體" w:hAnsi="Times New Roman" w:cs="Times New Roman" w:hint="eastAsia"/>
        </w:rPr>
        <w:t>)</w:t>
      </w:r>
    </w:p>
    <w:p w:rsidR="00376CC9" w:rsidRPr="00376CC9" w:rsidRDefault="00376CC9" w:rsidP="00833A76">
      <w:pPr>
        <w:widowControl/>
        <w:rPr>
          <w:rFonts w:ascii="Times New Roman" w:eastAsia="標楷體" w:hAnsi="Times New Roman" w:cs="Times New Roman"/>
          <w:b/>
          <w:sz w:val="36"/>
          <w:szCs w:val="44"/>
        </w:rPr>
      </w:pPr>
    </w:p>
    <w:p w:rsidR="00376CC9" w:rsidRPr="00376CC9" w:rsidRDefault="00376CC9" w:rsidP="00376CC9">
      <w:pPr>
        <w:widowControl/>
        <w:shd w:val="clear" w:color="auto" w:fill="FFFFFF"/>
        <w:jc w:val="both"/>
        <w:rPr>
          <w:rFonts w:ascii="標楷體" w:eastAsia="標楷體" w:hAnsi="標楷體" w:cs="Arial"/>
          <w:color w:val="222222"/>
          <w:kern w:val="0"/>
          <w:szCs w:val="24"/>
        </w:rPr>
      </w:pPr>
      <w:r w:rsidRPr="00376CC9">
        <w:rPr>
          <w:rFonts w:ascii="標楷體" w:eastAsia="標楷體" w:hAnsi="標楷體" w:cs="Arial"/>
          <w:color w:val="000000"/>
          <w:kern w:val="0"/>
          <w:szCs w:val="24"/>
        </w:rPr>
        <w:t>本專案嘗試使用開源軟體開發串接開放數據的程式，除了台灣政府</w:t>
      </w:r>
      <w:hyperlink r:id="rId8" w:tgtFrame="_blank" w:history="1">
        <w:r w:rsidRPr="00376CC9">
          <w:rPr>
            <w:rFonts w:ascii="標楷體" w:eastAsia="標楷體" w:hAnsi="標楷體" w:cs="Arial"/>
            <w:color w:val="1155CC"/>
            <w:kern w:val="0"/>
            <w:szCs w:val="24"/>
            <w:u w:val="single"/>
          </w:rPr>
          <w:t>https://data.gov.tw/</w:t>
        </w:r>
      </w:hyperlink>
      <w:r w:rsidRPr="00376CC9">
        <w:rPr>
          <w:rFonts w:ascii="標楷體" w:eastAsia="標楷體" w:hAnsi="標楷體" w:cs="Arial"/>
          <w:color w:val="000000"/>
          <w:kern w:val="0"/>
          <w:szCs w:val="24"/>
        </w:rPr>
        <w:t> 的數據，全球開放數據也在計畫之中。目前</w:t>
      </w:r>
      <w:hyperlink r:id="rId9" w:tgtFrame="_blank" w:history="1">
        <w:r w:rsidRPr="00376CC9">
          <w:rPr>
            <w:rFonts w:ascii="標楷體" w:eastAsia="標楷體" w:hAnsi="標楷體" w:cs="Arial"/>
            <w:color w:val="1155CC"/>
            <w:kern w:val="0"/>
            <w:szCs w:val="24"/>
            <w:u w:val="single"/>
          </w:rPr>
          <w:t>https://data.gov.tw/</w:t>
        </w:r>
      </w:hyperlink>
      <w:r w:rsidRPr="00376CC9">
        <w:rPr>
          <w:rFonts w:ascii="標楷體" w:eastAsia="標楷體" w:hAnsi="標楷體" w:cs="Arial"/>
          <w:color w:val="000000"/>
          <w:kern w:val="0"/>
          <w:szCs w:val="24"/>
        </w:rPr>
        <w:t>的格式問題較為嚴重，使用度不可靠也不理想；要標準化並不容易；財經數據則較為可靠。簡報分四點報告：</w:t>
      </w:r>
    </w:p>
    <w:p w:rsidR="00376CC9" w:rsidRPr="00376CC9" w:rsidRDefault="00376CC9" w:rsidP="00376CC9">
      <w:pPr>
        <w:widowControl/>
        <w:shd w:val="clear" w:color="auto" w:fill="FFFFFF"/>
        <w:jc w:val="both"/>
        <w:rPr>
          <w:rFonts w:ascii="標楷體" w:eastAsia="標楷體" w:hAnsi="標楷體" w:cs="Arial"/>
          <w:color w:val="222222"/>
          <w:kern w:val="0"/>
          <w:szCs w:val="24"/>
        </w:rPr>
      </w:pPr>
      <w:r w:rsidRPr="00376CC9">
        <w:rPr>
          <w:rFonts w:ascii="標楷體" w:eastAsia="標楷體" w:hAnsi="標楷體" w:cs="Arial"/>
          <w:color w:val="000000"/>
          <w:kern w:val="0"/>
          <w:szCs w:val="24"/>
        </w:rPr>
        <w:t>1.</w:t>
      </w:r>
      <w:r>
        <w:rPr>
          <w:rFonts w:ascii="標楷體" w:eastAsia="標楷體" w:hAnsi="標楷體" w:cs="Times New Roman"/>
          <w:color w:val="000000"/>
          <w:kern w:val="0"/>
          <w:sz w:val="14"/>
          <w:szCs w:val="14"/>
        </w:rPr>
        <w:t> </w:t>
      </w:r>
      <w:r w:rsidRPr="00376CC9">
        <w:rPr>
          <w:rFonts w:ascii="標楷體" w:eastAsia="標楷體" w:hAnsi="標楷體" w:cs="Arial"/>
          <w:color w:val="000000"/>
          <w:kern w:val="0"/>
          <w:szCs w:val="24"/>
        </w:rPr>
        <w:t>Open Data的資料範疇</w:t>
      </w:r>
    </w:p>
    <w:p w:rsidR="00376CC9" w:rsidRPr="00376CC9" w:rsidRDefault="00376CC9" w:rsidP="00376CC9">
      <w:pPr>
        <w:widowControl/>
        <w:shd w:val="clear" w:color="auto" w:fill="FFFFFF"/>
        <w:jc w:val="both"/>
        <w:rPr>
          <w:rFonts w:ascii="標楷體" w:eastAsia="標楷體" w:hAnsi="標楷體" w:cs="Arial"/>
          <w:color w:val="222222"/>
          <w:kern w:val="0"/>
          <w:szCs w:val="24"/>
        </w:rPr>
      </w:pPr>
      <w:r w:rsidRPr="00376CC9">
        <w:rPr>
          <w:rFonts w:ascii="標楷體" w:eastAsia="標楷體" w:hAnsi="標楷體" w:cs="Arial"/>
          <w:color w:val="000000"/>
          <w:kern w:val="0"/>
          <w:szCs w:val="24"/>
        </w:rPr>
        <w:t>2.</w:t>
      </w:r>
      <w:r w:rsidRPr="00376CC9">
        <w:rPr>
          <w:rFonts w:ascii="標楷體" w:eastAsia="標楷體" w:hAnsi="標楷體" w:cs="Times New Roman"/>
          <w:color w:val="000000"/>
          <w:kern w:val="0"/>
          <w:sz w:val="14"/>
          <w:szCs w:val="14"/>
        </w:rPr>
        <w:t> </w:t>
      </w:r>
      <w:r w:rsidRPr="00376CC9">
        <w:rPr>
          <w:rFonts w:ascii="標楷體" w:eastAsia="標楷體" w:hAnsi="標楷體" w:cs="Arial"/>
          <w:color w:val="000000"/>
          <w:kern w:val="0"/>
          <w:szCs w:val="24"/>
        </w:rPr>
        <w:t>全球開放數據建構現況：近3萬筆清單的清理。</w:t>
      </w:r>
    </w:p>
    <w:p w:rsidR="00376CC9" w:rsidRPr="00376CC9" w:rsidRDefault="00376CC9" w:rsidP="00376CC9">
      <w:pPr>
        <w:widowControl/>
        <w:shd w:val="clear" w:color="auto" w:fill="FFFFFF"/>
        <w:jc w:val="both"/>
        <w:rPr>
          <w:rFonts w:ascii="標楷體" w:eastAsia="標楷體" w:hAnsi="標楷體" w:cs="Arial"/>
          <w:color w:val="222222"/>
          <w:kern w:val="0"/>
          <w:szCs w:val="24"/>
        </w:rPr>
      </w:pPr>
      <w:r w:rsidRPr="00376CC9">
        <w:rPr>
          <w:rFonts w:ascii="標楷體" w:eastAsia="標楷體" w:hAnsi="標楷體" w:cs="Arial"/>
          <w:color w:val="000000"/>
          <w:kern w:val="0"/>
          <w:szCs w:val="24"/>
        </w:rPr>
        <w:t>3.</w:t>
      </w:r>
      <w:r w:rsidRPr="00376CC9">
        <w:rPr>
          <w:rFonts w:ascii="標楷體" w:eastAsia="標楷體" w:hAnsi="標楷體" w:cs="Times New Roman"/>
          <w:color w:val="000000"/>
          <w:kern w:val="0"/>
          <w:sz w:val="14"/>
          <w:szCs w:val="14"/>
        </w:rPr>
        <w:t> </w:t>
      </w:r>
      <w:r w:rsidRPr="00376CC9">
        <w:rPr>
          <w:rFonts w:ascii="標楷體" w:eastAsia="標楷體" w:hAnsi="標楷體" w:cs="Arial"/>
          <w:color w:val="000000"/>
          <w:kern w:val="0"/>
          <w:szCs w:val="24"/>
        </w:rPr>
        <w:t>台灣政府</w:t>
      </w:r>
      <w:hyperlink r:id="rId10" w:tgtFrame="_blank" w:history="1">
        <w:r w:rsidRPr="00376CC9">
          <w:rPr>
            <w:rFonts w:ascii="標楷體" w:eastAsia="標楷體" w:hAnsi="標楷體" w:cs="Arial"/>
            <w:color w:val="1155CC"/>
            <w:kern w:val="0"/>
            <w:szCs w:val="24"/>
            <w:u w:val="single"/>
          </w:rPr>
          <w:t>https://data.gov.tw/</w:t>
        </w:r>
      </w:hyperlink>
      <w:r w:rsidRPr="00376CC9">
        <w:rPr>
          <w:rFonts w:ascii="標楷體" w:eastAsia="標楷體" w:hAnsi="標楷體" w:cs="Arial"/>
          <w:color w:val="000000"/>
          <w:kern w:val="0"/>
          <w:szCs w:val="24"/>
        </w:rPr>
        <w:t> 開放數據的處理現況：格式問題</w:t>
      </w:r>
    </w:p>
    <w:p w:rsidR="00376CC9" w:rsidRPr="00376CC9" w:rsidRDefault="00376CC9" w:rsidP="00376CC9">
      <w:pPr>
        <w:widowControl/>
        <w:shd w:val="clear" w:color="auto" w:fill="FFFFFF"/>
        <w:jc w:val="both"/>
        <w:rPr>
          <w:rFonts w:ascii="標楷體" w:eastAsia="標楷體" w:hAnsi="標楷體" w:cs="Arial"/>
          <w:color w:val="222222"/>
          <w:kern w:val="0"/>
          <w:szCs w:val="24"/>
        </w:rPr>
      </w:pPr>
      <w:r w:rsidRPr="00376CC9">
        <w:rPr>
          <w:rFonts w:ascii="標楷體" w:eastAsia="標楷體" w:hAnsi="標楷體" w:cs="Arial"/>
          <w:color w:val="000000"/>
          <w:kern w:val="0"/>
          <w:szCs w:val="24"/>
        </w:rPr>
        <w:t>4.</w:t>
      </w:r>
      <w:r w:rsidRPr="00376CC9">
        <w:rPr>
          <w:rFonts w:ascii="標楷體" w:eastAsia="標楷體" w:hAnsi="標楷體" w:cs="Times New Roman"/>
          <w:color w:val="000000"/>
          <w:kern w:val="0"/>
          <w:sz w:val="14"/>
          <w:szCs w:val="14"/>
        </w:rPr>
        <w:t> </w:t>
      </w:r>
      <w:r w:rsidRPr="00376CC9">
        <w:rPr>
          <w:rFonts w:ascii="標楷體" w:eastAsia="標楷體" w:hAnsi="標楷體" w:cs="Arial"/>
          <w:color w:val="000000"/>
          <w:kern w:val="0"/>
          <w:szCs w:val="24"/>
        </w:rPr>
        <w:t>R語言的爬蟲套件</w:t>
      </w:r>
    </w:p>
    <w:p w:rsidR="00376CC9" w:rsidRPr="00376CC9" w:rsidRDefault="00376CC9" w:rsidP="00376CC9">
      <w:pPr>
        <w:widowControl/>
        <w:shd w:val="clear" w:color="auto" w:fill="FFFFFF"/>
        <w:jc w:val="both"/>
        <w:rPr>
          <w:rFonts w:ascii="標楷體" w:eastAsia="標楷體" w:hAnsi="標楷體" w:cs="Arial"/>
          <w:color w:val="222222"/>
          <w:kern w:val="0"/>
          <w:szCs w:val="24"/>
        </w:rPr>
      </w:pPr>
      <w:r w:rsidRPr="00376CC9">
        <w:rPr>
          <w:rFonts w:ascii="標楷體" w:eastAsia="標楷體" w:hAnsi="標楷體" w:cs="Arial"/>
          <w:color w:val="000000"/>
          <w:kern w:val="0"/>
          <w:szCs w:val="24"/>
        </w:rPr>
        <w:t>5.</w:t>
      </w:r>
      <w:r w:rsidRPr="00376CC9">
        <w:rPr>
          <w:rFonts w:ascii="標楷體" w:eastAsia="標楷體" w:hAnsi="標楷體" w:cs="Times New Roman"/>
          <w:color w:val="000000"/>
          <w:kern w:val="0"/>
          <w:sz w:val="14"/>
          <w:szCs w:val="14"/>
        </w:rPr>
        <w:t> </w:t>
      </w:r>
      <w:r w:rsidRPr="00376CC9">
        <w:rPr>
          <w:rFonts w:ascii="標楷體" w:eastAsia="標楷體" w:hAnsi="標楷體" w:cs="Arial"/>
          <w:color w:val="000000"/>
          <w:kern w:val="0"/>
          <w:szCs w:val="24"/>
        </w:rPr>
        <w:t>範例程式與輸入輸出的標準化</w:t>
      </w:r>
    </w:p>
    <w:p w:rsidR="00376CC9" w:rsidRDefault="00376CC9" w:rsidP="00376CC9">
      <w:pPr>
        <w:widowControl/>
        <w:shd w:val="clear" w:color="auto" w:fill="FFFFFF"/>
        <w:jc w:val="both"/>
        <w:rPr>
          <w:rFonts w:ascii="Times New Roman" w:eastAsia="標楷體" w:hAnsi="Times New Roman" w:cs="Times New Roman"/>
          <w:b/>
          <w:sz w:val="36"/>
          <w:szCs w:val="44"/>
        </w:rPr>
      </w:pPr>
      <w:r w:rsidRPr="00376CC9">
        <w:rPr>
          <w:rFonts w:ascii="標楷體" w:eastAsia="標楷體" w:hAnsi="標楷體" w:cs="Arial"/>
          <w:color w:val="000000"/>
          <w:kern w:val="0"/>
          <w:szCs w:val="24"/>
        </w:rPr>
        <w:t>6.</w:t>
      </w:r>
      <w:r w:rsidRPr="00376CC9">
        <w:rPr>
          <w:rFonts w:ascii="標楷體" w:eastAsia="標楷體" w:hAnsi="標楷體" w:cs="Times New Roman"/>
          <w:color w:val="000000"/>
          <w:kern w:val="0"/>
          <w:sz w:val="14"/>
          <w:szCs w:val="14"/>
        </w:rPr>
        <w:t> </w:t>
      </w:r>
      <w:r w:rsidRPr="00376CC9">
        <w:rPr>
          <w:rFonts w:ascii="標楷體" w:eastAsia="標楷體" w:hAnsi="標楷體" w:cs="Arial"/>
          <w:color w:val="000000"/>
          <w:kern w:val="0"/>
          <w:szCs w:val="24"/>
        </w:rPr>
        <w:t>未來的發展規劃: R套件和Python</w:t>
      </w:r>
    </w:p>
    <w:p w:rsidR="00376CC9" w:rsidRDefault="00376CC9">
      <w:pPr>
        <w:widowControl/>
        <w:rPr>
          <w:rFonts w:ascii="Times New Roman" w:eastAsia="標楷體" w:hAnsi="Times New Roman" w:cs="Times New Roman"/>
          <w:b/>
          <w:sz w:val="36"/>
          <w:szCs w:val="44"/>
        </w:rPr>
      </w:pPr>
      <w:r>
        <w:rPr>
          <w:rFonts w:ascii="Times New Roman" w:eastAsia="標楷體" w:hAnsi="Times New Roman" w:cs="Times New Roman"/>
          <w:b/>
          <w:sz w:val="36"/>
          <w:szCs w:val="44"/>
        </w:rPr>
        <w:br w:type="page"/>
      </w:r>
    </w:p>
    <w:p w:rsidR="000E4A83" w:rsidRPr="00833A76" w:rsidRDefault="000E4A83" w:rsidP="00833A76">
      <w:pPr>
        <w:widowControl/>
        <w:rPr>
          <w:rFonts w:ascii="Times New Roman" w:eastAsia="標楷體" w:hAnsi="Times New Roman" w:cs="Times New Roman"/>
          <w:sz w:val="36"/>
          <w:szCs w:val="36"/>
        </w:rPr>
      </w:pPr>
      <w:r w:rsidRPr="00833A76">
        <w:rPr>
          <w:rFonts w:ascii="Times New Roman" w:eastAsia="標楷體" w:hAnsi="Times New Roman" w:cs="Times New Roman"/>
          <w:sz w:val="36"/>
          <w:szCs w:val="36"/>
        </w:rPr>
        <w:lastRenderedPageBreak/>
        <w:t>台灣房地產景氣循環週期之研究：開放資料之應用</w:t>
      </w:r>
    </w:p>
    <w:p w:rsidR="000E4A83" w:rsidRPr="00833A76" w:rsidRDefault="000E4A83" w:rsidP="000E4A83">
      <w:pPr>
        <w:pStyle w:val="Default"/>
        <w:snapToGrid w:val="0"/>
        <w:spacing w:line="276" w:lineRule="auto"/>
        <w:jc w:val="center"/>
        <w:rPr>
          <w:rFonts w:ascii="Times New Roman" w:hAnsi="Times New Roman" w:cs="Times New Roman"/>
          <w:sz w:val="28"/>
          <w:szCs w:val="28"/>
        </w:rPr>
      </w:pPr>
    </w:p>
    <w:p w:rsidR="000E4A83" w:rsidRPr="00833A76" w:rsidRDefault="000E4A83" w:rsidP="000E4A83">
      <w:pPr>
        <w:pStyle w:val="Default"/>
        <w:snapToGrid w:val="0"/>
        <w:spacing w:line="276" w:lineRule="auto"/>
        <w:jc w:val="center"/>
        <w:rPr>
          <w:rFonts w:ascii="Times New Roman" w:hAnsi="Times New Roman" w:cs="Times New Roman"/>
        </w:rPr>
      </w:pPr>
      <w:r w:rsidRPr="00833A76">
        <w:rPr>
          <w:rFonts w:ascii="Times New Roman" w:hAnsi="Times New Roman" w:cs="Times New Roman"/>
        </w:rPr>
        <w:t>林淑娟（財政部臺北國稅局）</w:t>
      </w:r>
    </w:p>
    <w:p w:rsidR="000E4A83" w:rsidRPr="00833A76" w:rsidRDefault="000E4A83" w:rsidP="000E4A83">
      <w:pPr>
        <w:pStyle w:val="Default"/>
        <w:snapToGrid w:val="0"/>
        <w:spacing w:line="276" w:lineRule="auto"/>
        <w:jc w:val="center"/>
        <w:rPr>
          <w:rFonts w:ascii="Times New Roman" w:hAnsi="Times New Roman" w:cs="Times New Roman"/>
        </w:rPr>
      </w:pPr>
      <w:r w:rsidRPr="007B7DE7">
        <w:rPr>
          <w:rFonts w:ascii="Times New Roman" w:hAnsi="Times New Roman" w:cs="Times New Roman"/>
          <w:b/>
        </w:rPr>
        <w:t>洪敬瑞</w:t>
      </w:r>
      <w:r w:rsidRPr="00833A76">
        <w:rPr>
          <w:rFonts w:ascii="Times New Roman" w:hAnsi="Times New Roman" w:cs="Times New Roman"/>
        </w:rPr>
        <w:t>（南京資訊有限公司）</w:t>
      </w:r>
    </w:p>
    <w:p w:rsidR="000E4A83" w:rsidRPr="00833A76" w:rsidRDefault="000E4A83" w:rsidP="000E4A83">
      <w:pPr>
        <w:pStyle w:val="Default"/>
        <w:snapToGrid w:val="0"/>
        <w:spacing w:line="276" w:lineRule="auto"/>
        <w:jc w:val="center"/>
        <w:rPr>
          <w:rFonts w:ascii="Times New Roman" w:hAnsi="Times New Roman" w:cs="Times New Roman"/>
        </w:rPr>
      </w:pPr>
      <w:r w:rsidRPr="00833A76">
        <w:rPr>
          <w:rFonts w:ascii="Times New Roman" w:hAnsi="Times New Roman" w:cs="Times New Roman"/>
        </w:rPr>
        <w:t>李顯峰（國立台灣大學經濟學系）</w:t>
      </w:r>
    </w:p>
    <w:p w:rsidR="000E4A83" w:rsidRPr="00833A76" w:rsidRDefault="000E4A83" w:rsidP="000E4A83">
      <w:pPr>
        <w:pStyle w:val="Default"/>
        <w:snapToGrid w:val="0"/>
        <w:spacing w:line="276" w:lineRule="auto"/>
        <w:jc w:val="center"/>
        <w:rPr>
          <w:rFonts w:ascii="Times New Roman" w:hAnsi="Times New Roman" w:cs="Times New Roman"/>
        </w:rPr>
      </w:pPr>
    </w:p>
    <w:p w:rsidR="000E4A83" w:rsidRPr="00833A76" w:rsidRDefault="000E4A83" w:rsidP="000E4A83">
      <w:pPr>
        <w:pStyle w:val="Default"/>
        <w:snapToGrid w:val="0"/>
        <w:spacing w:line="276" w:lineRule="auto"/>
        <w:jc w:val="center"/>
        <w:rPr>
          <w:rFonts w:ascii="Times New Roman" w:hAnsi="Times New Roman" w:cs="Times New Roman"/>
        </w:rPr>
      </w:pPr>
    </w:p>
    <w:p w:rsidR="000E4A83" w:rsidRPr="00833A76" w:rsidRDefault="000E4A83" w:rsidP="000E4A83">
      <w:pPr>
        <w:pStyle w:val="Default"/>
        <w:snapToGrid w:val="0"/>
        <w:spacing w:line="276" w:lineRule="auto"/>
        <w:jc w:val="both"/>
        <w:rPr>
          <w:rFonts w:ascii="Times New Roman" w:hAnsi="Times New Roman" w:cs="Times New Roman"/>
        </w:rPr>
      </w:pPr>
      <w:r w:rsidRPr="00833A76">
        <w:rPr>
          <w:rFonts w:ascii="Times New Roman" w:hAnsi="Times New Roman" w:cs="Times New Roman"/>
        </w:rPr>
        <w:t>本文嘗試應用頻譜分析</w:t>
      </w:r>
      <w:r w:rsidRPr="00833A76">
        <w:rPr>
          <w:rFonts w:ascii="Times New Roman" w:hAnsi="Times New Roman" w:cs="Times New Roman"/>
        </w:rPr>
        <w:t>(Spectral Analysis)</w:t>
      </w:r>
      <w:r w:rsidRPr="00833A76">
        <w:rPr>
          <w:rFonts w:ascii="Times New Roman" w:hAnsi="Times New Roman" w:cs="Times New Roman"/>
        </w:rPr>
        <w:t>以及運用</w:t>
      </w:r>
      <w:r w:rsidRPr="00833A76">
        <w:rPr>
          <w:rFonts w:ascii="Times New Roman" w:hAnsi="Times New Roman" w:cs="Times New Roman"/>
        </w:rPr>
        <w:t>R</w:t>
      </w:r>
      <w:r w:rsidRPr="00833A76">
        <w:rPr>
          <w:rFonts w:ascii="Times New Roman" w:hAnsi="Times New Roman" w:cs="Times New Roman"/>
        </w:rPr>
        <w:t>程式語言，探討台灣</w:t>
      </w:r>
      <w:r w:rsidRPr="00833A76">
        <w:rPr>
          <w:rFonts w:ascii="Times New Roman" w:hAnsi="Times New Roman" w:cs="Times New Roman"/>
        </w:rPr>
        <w:t>2002</w:t>
      </w:r>
      <w:r w:rsidRPr="00833A76">
        <w:rPr>
          <w:rFonts w:ascii="Times New Roman" w:hAnsi="Times New Roman" w:cs="Times New Roman"/>
        </w:rPr>
        <w:t>年至</w:t>
      </w:r>
      <w:r w:rsidRPr="00833A76">
        <w:rPr>
          <w:rFonts w:ascii="Times New Roman" w:hAnsi="Times New Roman" w:cs="Times New Roman"/>
        </w:rPr>
        <w:t>2016</w:t>
      </w:r>
      <w:r w:rsidRPr="00833A76">
        <w:rPr>
          <w:rFonts w:ascii="Times New Roman" w:hAnsi="Times New Roman" w:cs="Times New Roman"/>
        </w:rPr>
        <w:t>年間房地產景氣循環週期，研究方法迥異於現有探討台灣房地產景氣循環的文獻，補充迄今分析台灣房地產景氣變化的方法。將所有與房地產相關政府開放的經濟變數，由時域</w:t>
      </w:r>
      <w:r w:rsidRPr="00833A76">
        <w:rPr>
          <w:rFonts w:ascii="Times New Roman" w:hAnsi="Times New Roman" w:cs="Times New Roman"/>
        </w:rPr>
        <w:t>(time domain)</w:t>
      </w:r>
      <w:r w:rsidRPr="00833A76">
        <w:rPr>
          <w:rFonts w:ascii="Times New Roman" w:hAnsi="Times New Roman" w:cs="Times New Roman"/>
        </w:rPr>
        <w:t>轉換成頻域</w:t>
      </w:r>
      <w:r w:rsidRPr="00833A76">
        <w:rPr>
          <w:rFonts w:ascii="Times New Roman" w:hAnsi="Times New Roman" w:cs="Times New Roman"/>
        </w:rPr>
        <w:t>(frequency domain)</w:t>
      </w:r>
      <w:r w:rsidRPr="00833A76">
        <w:rPr>
          <w:rFonts w:ascii="Times New Roman" w:hAnsi="Times New Roman" w:cs="Times New Roman"/>
        </w:rPr>
        <w:t>，並在頻域中分析出組合所有頻率的頻譜，尋出各變數中影響性較大的頻率後，再篩選符合之變數，將這些影響性較大的各頻率進行變數間的頻譜連動性</w:t>
      </w:r>
      <w:r w:rsidRPr="00833A76">
        <w:rPr>
          <w:rFonts w:ascii="Times New Roman" w:hAnsi="Times New Roman" w:cs="Times New Roman"/>
        </w:rPr>
        <w:t>(Spectral Coherence)</w:t>
      </w:r>
      <w:r w:rsidRPr="00833A76">
        <w:rPr>
          <w:rFonts w:ascii="Times New Roman" w:hAnsi="Times New Roman" w:cs="Times New Roman"/>
        </w:rPr>
        <w:t>分析，並以此分析結果來度量兩時間序列的連鎖效果</w:t>
      </w:r>
      <w:r w:rsidRPr="00833A76">
        <w:rPr>
          <w:rFonts w:ascii="Times New Roman" w:hAnsi="Times New Roman" w:cs="Times New Roman"/>
        </w:rPr>
        <w:t>(ripple effect)</w:t>
      </w:r>
      <w:r w:rsidRPr="00833A76">
        <w:rPr>
          <w:rFonts w:ascii="Times New Roman" w:hAnsi="Times New Roman" w:cs="Times New Roman"/>
        </w:rPr>
        <w:t>大小，最後加以整理並估計得房地產景氣循環的主要週期</w:t>
      </w:r>
      <w:r w:rsidRPr="00833A76">
        <w:rPr>
          <w:rFonts w:ascii="Times New Roman" w:hAnsi="Times New Roman" w:cs="Times New Roman"/>
        </w:rPr>
        <w:t>(Major Cycle)</w:t>
      </w:r>
      <w:r w:rsidRPr="00833A76">
        <w:rPr>
          <w:rFonts w:ascii="Times New Roman" w:hAnsi="Times New Roman" w:cs="Times New Roman"/>
        </w:rPr>
        <w:t>。</w:t>
      </w:r>
    </w:p>
    <w:p w:rsidR="000E4A83" w:rsidRPr="00833A76" w:rsidRDefault="000E4A83" w:rsidP="000E4A83">
      <w:pPr>
        <w:pStyle w:val="Default"/>
        <w:snapToGrid w:val="0"/>
        <w:spacing w:line="276" w:lineRule="auto"/>
        <w:jc w:val="both"/>
        <w:rPr>
          <w:rFonts w:ascii="Times New Roman" w:hAnsi="Times New Roman" w:cs="Times New Roman"/>
        </w:rPr>
      </w:pPr>
      <w:r w:rsidRPr="00833A76">
        <w:rPr>
          <w:rFonts w:ascii="Times New Roman" w:hAnsi="Times New Roman" w:cs="Times New Roman"/>
        </w:rPr>
        <w:t>實證研究結果發現，台灣</w:t>
      </w:r>
      <w:r w:rsidRPr="00833A76">
        <w:rPr>
          <w:rFonts w:ascii="Times New Roman" w:hAnsi="Times New Roman" w:cs="Times New Roman"/>
        </w:rPr>
        <w:t>2002</w:t>
      </w:r>
      <w:r w:rsidRPr="00833A76">
        <w:rPr>
          <w:rFonts w:ascii="Times New Roman" w:hAnsi="Times New Roman" w:cs="Times New Roman"/>
        </w:rPr>
        <w:t>年至</w:t>
      </w:r>
      <w:r w:rsidRPr="00833A76">
        <w:rPr>
          <w:rFonts w:ascii="Times New Roman" w:hAnsi="Times New Roman" w:cs="Times New Roman"/>
        </w:rPr>
        <w:t>2016</w:t>
      </w:r>
      <w:r w:rsidRPr="00833A76">
        <w:rPr>
          <w:rFonts w:ascii="Times New Roman" w:hAnsi="Times New Roman" w:cs="Times New Roman"/>
        </w:rPr>
        <w:t>年間之房地產景氣循環週期約</w:t>
      </w:r>
      <w:r w:rsidRPr="00833A76">
        <w:rPr>
          <w:rFonts w:ascii="Times New Roman" w:hAnsi="Times New Roman" w:cs="Times New Roman"/>
        </w:rPr>
        <w:t>1~2</w:t>
      </w:r>
      <w:r w:rsidRPr="00833A76">
        <w:rPr>
          <w:rFonts w:ascii="Times New Roman" w:hAnsi="Times New Roman" w:cs="Times New Roman"/>
        </w:rPr>
        <w:t>年，顯示台灣房地產的波動較為快速，與以往文獻所分析出的週期較不相同。另外以往所認定與房地產景氣循環較具有相關性的樣本變數，如房價所得比、房貸負擔率、租金指數等，其頻率與其他變數較不相同外，頻譜連動性亦不高</w:t>
      </w:r>
      <w:r w:rsidRPr="00833A76">
        <w:rPr>
          <w:rFonts w:ascii="Times New Roman" w:hAnsi="Times New Roman" w:cs="Times New Roman"/>
        </w:rPr>
        <w:t xml:space="preserve"> </w:t>
      </w:r>
      <w:r w:rsidRPr="00833A76">
        <w:rPr>
          <w:rFonts w:ascii="Times New Roman" w:hAnsi="Times New Roman" w:cs="Times New Roman"/>
        </w:rPr>
        <w:t>，不必然為房地產景氣循環之構成要素。</w:t>
      </w:r>
    </w:p>
    <w:p w:rsidR="000E4A83" w:rsidRPr="00833A76" w:rsidRDefault="000E4A83" w:rsidP="000E4A83">
      <w:pPr>
        <w:autoSpaceDE w:val="0"/>
        <w:autoSpaceDN w:val="0"/>
        <w:adjustRightInd w:val="0"/>
        <w:snapToGrid w:val="0"/>
        <w:spacing w:line="276" w:lineRule="auto"/>
        <w:jc w:val="center"/>
        <w:rPr>
          <w:rFonts w:ascii="Times New Roman" w:eastAsia="標楷體" w:hAnsi="Times New Roman" w:cs="Times New Roman"/>
          <w:szCs w:val="24"/>
        </w:rPr>
      </w:pPr>
    </w:p>
    <w:p w:rsidR="000E4A83" w:rsidRDefault="000E4A83" w:rsidP="000E4A83">
      <w:pPr>
        <w:autoSpaceDE w:val="0"/>
        <w:autoSpaceDN w:val="0"/>
        <w:adjustRightInd w:val="0"/>
        <w:snapToGrid w:val="0"/>
        <w:spacing w:line="276" w:lineRule="auto"/>
        <w:rPr>
          <w:rFonts w:ascii="Times New Roman" w:eastAsia="標楷體" w:hAnsi="Times New Roman" w:cs="Times New Roman"/>
          <w:szCs w:val="24"/>
        </w:rPr>
      </w:pPr>
      <w:r w:rsidRPr="00833A76">
        <w:rPr>
          <w:rFonts w:ascii="Times New Roman" w:eastAsia="標楷體" w:hAnsi="Times New Roman" w:cs="Times New Roman"/>
          <w:szCs w:val="24"/>
        </w:rPr>
        <w:t>關鍵字：房地產景氣循環、房地產綜合指標、頻譜分析、傅立葉變換</w:t>
      </w:r>
      <w:r w:rsidRPr="00833A76">
        <w:rPr>
          <w:rFonts w:ascii="Times New Roman" w:eastAsia="標楷體" w:hAnsi="Times New Roman" w:cs="Times New Roman"/>
          <w:szCs w:val="24"/>
        </w:rPr>
        <w:t>(Fourier Transform)</w:t>
      </w:r>
      <w:r w:rsidRPr="00833A76">
        <w:rPr>
          <w:rFonts w:ascii="Times New Roman" w:eastAsia="標楷體" w:hAnsi="Times New Roman" w:cs="Times New Roman"/>
          <w:szCs w:val="24"/>
        </w:rPr>
        <w:t>、頻譜連動性、開放資料應用</w:t>
      </w:r>
    </w:p>
    <w:p w:rsidR="00227006" w:rsidRDefault="00227006" w:rsidP="000E4A83">
      <w:pPr>
        <w:autoSpaceDE w:val="0"/>
        <w:autoSpaceDN w:val="0"/>
        <w:adjustRightInd w:val="0"/>
        <w:snapToGrid w:val="0"/>
        <w:spacing w:line="276" w:lineRule="auto"/>
        <w:rPr>
          <w:rFonts w:ascii="Times New Roman" w:eastAsia="標楷體" w:hAnsi="Times New Roman" w:cs="Times New Roman"/>
          <w:szCs w:val="24"/>
        </w:rPr>
      </w:pPr>
    </w:p>
    <w:p w:rsidR="00227006" w:rsidRDefault="00227006" w:rsidP="00227006">
      <w:pPr>
        <w:widowControl/>
        <w:jc w:val="center"/>
        <w:rPr>
          <w:rFonts w:ascii="標楷體" w:eastAsia="標楷體" w:hAnsi="標楷體" w:cs="Arial"/>
          <w:b/>
          <w:color w:val="222222"/>
          <w:sz w:val="32"/>
          <w:szCs w:val="32"/>
          <w:shd w:val="clear" w:color="auto" w:fill="FFFFFF"/>
        </w:rPr>
      </w:pPr>
      <w:r>
        <w:rPr>
          <w:rFonts w:ascii="Times New Roman" w:eastAsia="標楷體" w:hAnsi="Times New Roman" w:cs="Times New Roman"/>
          <w:szCs w:val="24"/>
        </w:rPr>
        <w:br w:type="page"/>
      </w:r>
      <w:r w:rsidRPr="00227006">
        <w:rPr>
          <w:rFonts w:ascii="標楷體" w:eastAsia="標楷體" w:hAnsi="標楷體" w:cs="Arial" w:hint="eastAsia"/>
          <w:b/>
          <w:color w:val="222222"/>
          <w:sz w:val="32"/>
          <w:szCs w:val="32"/>
          <w:shd w:val="clear" w:color="auto" w:fill="FFFFFF"/>
        </w:rPr>
        <w:lastRenderedPageBreak/>
        <w:t>大台北地區房價的大數據分析</w:t>
      </w:r>
    </w:p>
    <w:p w:rsidR="00227006" w:rsidRPr="00227006" w:rsidRDefault="00227006" w:rsidP="00227006">
      <w:pPr>
        <w:widowControl/>
        <w:jc w:val="center"/>
        <w:rPr>
          <w:rFonts w:ascii="標楷體" w:eastAsia="標楷體" w:hAnsi="標楷體" w:cs="Arial"/>
          <w:b/>
          <w:color w:val="222222"/>
          <w:sz w:val="32"/>
          <w:szCs w:val="32"/>
          <w:shd w:val="clear" w:color="auto" w:fill="FFFFFF"/>
        </w:rPr>
      </w:pPr>
    </w:p>
    <w:p w:rsidR="005D160D" w:rsidRPr="005D160D" w:rsidRDefault="00227006" w:rsidP="005D160D">
      <w:pPr>
        <w:jc w:val="center"/>
        <w:rPr>
          <w:rFonts w:ascii="標楷體" w:eastAsia="標楷體" w:hAnsi="標楷體" w:cs="Arial"/>
          <w:color w:val="222222"/>
          <w:szCs w:val="24"/>
          <w:shd w:val="clear" w:color="auto" w:fill="FFFFFF"/>
        </w:rPr>
      </w:pPr>
      <w:r w:rsidRPr="00227006">
        <w:rPr>
          <w:rFonts w:ascii="標楷體" w:eastAsia="標楷體" w:hAnsi="標楷體" w:cs="Arial" w:hint="eastAsia"/>
          <w:b/>
          <w:color w:val="222222"/>
          <w:szCs w:val="24"/>
          <w:shd w:val="clear" w:color="auto" w:fill="FFFFFF"/>
        </w:rPr>
        <w:t>林金龍</w:t>
      </w:r>
      <w:r w:rsidR="005D160D" w:rsidRPr="005D160D">
        <w:rPr>
          <w:rFonts w:ascii="標楷體" w:eastAsia="標楷體" w:hAnsi="標楷體" w:cs="Arial" w:hint="eastAsia"/>
          <w:color w:val="222222"/>
          <w:szCs w:val="24"/>
          <w:shd w:val="clear" w:color="auto" w:fill="FFFFFF"/>
        </w:rPr>
        <w:t xml:space="preserve"> (國立東華大學財務金融學系)</w:t>
      </w:r>
    </w:p>
    <w:p w:rsidR="00227006" w:rsidRPr="005D160D" w:rsidRDefault="00227006" w:rsidP="00227006">
      <w:pPr>
        <w:jc w:val="center"/>
        <w:rPr>
          <w:rFonts w:ascii="標楷體" w:eastAsia="標楷體" w:hAnsi="標楷體" w:cs="Arial"/>
          <w:color w:val="222222"/>
          <w:szCs w:val="24"/>
          <w:shd w:val="clear" w:color="auto" w:fill="FFFFFF"/>
        </w:rPr>
      </w:pPr>
      <w:r w:rsidRPr="005D160D">
        <w:rPr>
          <w:rFonts w:ascii="標楷體" w:eastAsia="標楷體" w:hAnsi="標楷體" w:cs="Arial" w:hint="eastAsia"/>
          <w:color w:val="222222"/>
          <w:szCs w:val="24"/>
          <w:shd w:val="clear" w:color="auto" w:fill="FFFFFF"/>
        </w:rPr>
        <w:t>陳哲銘</w:t>
      </w:r>
      <w:r w:rsidR="005D160D" w:rsidRPr="005D160D">
        <w:rPr>
          <w:rFonts w:ascii="標楷體" w:eastAsia="標楷體" w:hAnsi="標楷體" w:cs="Arial" w:hint="eastAsia"/>
          <w:color w:val="222222"/>
          <w:szCs w:val="24"/>
          <w:shd w:val="clear" w:color="auto" w:fill="FFFFFF"/>
        </w:rPr>
        <w:t xml:space="preserve"> (國立東華大學財務金融學系)</w:t>
      </w:r>
    </w:p>
    <w:p w:rsidR="00227006" w:rsidRPr="00227006" w:rsidRDefault="00227006" w:rsidP="00227006">
      <w:pPr>
        <w:rPr>
          <w:rFonts w:ascii="標楷體" w:eastAsia="標楷體" w:hAnsi="標楷體" w:cs="Arial"/>
          <w:color w:val="222222"/>
          <w:shd w:val="clear" w:color="auto" w:fill="FFFFFF"/>
        </w:rPr>
      </w:pPr>
    </w:p>
    <w:p w:rsidR="00227006" w:rsidRPr="00227006" w:rsidRDefault="00227006" w:rsidP="00227006">
      <w:pPr>
        <w:rPr>
          <w:rFonts w:ascii="標楷體" w:eastAsia="標楷體" w:hAnsi="標楷體" w:cs="Arial"/>
          <w:color w:val="222222"/>
          <w:shd w:val="clear" w:color="auto" w:fill="FFFFFF"/>
        </w:rPr>
      </w:pPr>
      <w:r w:rsidRPr="00227006">
        <w:rPr>
          <w:rFonts w:ascii="標楷體" w:eastAsia="標楷體" w:hAnsi="標楷體" w:cs="Arial"/>
          <w:color w:val="222222"/>
          <w:shd w:val="clear" w:color="auto" w:fill="FFFFFF"/>
        </w:rPr>
        <w:t>本文</w:t>
      </w:r>
      <w:r w:rsidRPr="00227006">
        <w:rPr>
          <w:rFonts w:ascii="標楷體" w:eastAsia="標楷體" w:hAnsi="標楷體" w:cs="Arial" w:hint="eastAsia"/>
          <w:color w:val="222222"/>
          <w:shd w:val="clear" w:color="auto" w:fill="FFFFFF"/>
        </w:rPr>
        <w:t>應</w:t>
      </w:r>
      <w:r w:rsidRPr="00227006">
        <w:rPr>
          <w:rFonts w:ascii="標楷體" w:eastAsia="標楷體" w:hAnsi="標楷體" w:cs="Arial"/>
          <w:color w:val="222222"/>
          <w:shd w:val="clear" w:color="auto" w:fill="FFFFFF"/>
        </w:rPr>
        <w:t>用</w:t>
      </w:r>
      <w:r w:rsidRPr="00227006">
        <w:rPr>
          <w:rFonts w:ascii="標楷體" w:eastAsia="標楷體" w:hAnsi="標楷體" w:cs="Arial" w:hint="eastAsia"/>
          <w:color w:val="222222"/>
          <w:shd w:val="clear" w:color="auto" w:fill="FFFFFF"/>
        </w:rPr>
        <w:t>「遞迴分區迴歸樹模型」（Model-based recursive partitioning、MOB）來分析影響房價的關鍵因素，並建構房價預測模型。MOB係迴歸與決策樹的混合模型，對於已知是線性或非線性的影響變數以線性或非線性迴歸模型處理之；對於影響非常複雜的變數則納入決策樹中，作為區分變數。本文</w:t>
      </w:r>
      <w:r w:rsidRPr="00227006">
        <w:rPr>
          <w:rFonts w:ascii="標楷體" w:eastAsia="標楷體" w:hAnsi="標楷體" w:cs="Arial"/>
          <w:color w:val="222222"/>
          <w:shd w:val="clear" w:color="auto" w:fill="FFFFFF"/>
        </w:rPr>
        <w:t>使用的資料庫是不動產交易實價查詢，</w:t>
      </w:r>
      <w:r w:rsidRPr="00227006">
        <w:rPr>
          <w:rFonts w:ascii="標楷體" w:eastAsia="標楷體" w:hAnsi="標楷體" w:cs="Arial" w:hint="eastAsia"/>
          <w:color w:val="222222"/>
          <w:shd w:val="clear" w:color="auto" w:fill="FFFFFF"/>
        </w:rPr>
        <w:t>這</w:t>
      </w:r>
      <w:r w:rsidRPr="00227006">
        <w:rPr>
          <w:rFonts w:ascii="標楷體" w:eastAsia="標楷體" w:hAnsi="標楷體" w:cs="Arial"/>
          <w:color w:val="222222"/>
          <w:shd w:val="clear" w:color="auto" w:fill="FFFFFF"/>
        </w:rPr>
        <w:t>是一個登錄正確性極高且交易的細節皆很完整的</w:t>
      </w:r>
      <w:r w:rsidRPr="00227006">
        <w:rPr>
          <w:rFonts w:ascii="標楷體" w:eastAsia="標楷體" w:hAnsi="標楷體" w:cs="Arial" w:hint="eastAsia"/>
          <w:color w:val="222222"/>
          <w:shd w:val="clear" w:color="auto" w:fill="FFFFFF"/>
        </w:rPr>
        <w:t>資料庫。</w:t>
      </w:r>
      <w:r w:rsidRPr="00227006">
        <w:rPr>
          <w:rFonts w:ascii="標楷體" w:eastAsia="標楷體" w:hAnsi="標楷體" w:cs="Arial"/>
          <w:color w:val="222222"/>
          <w:shd w:val="clear" w:color="auto" w:fill="FFFFFF"/>
        </w:rPr>
        <w:t>該資料庫</w:t>
      </w:r>
      <w:r w:rsidRPr="00227006">
        <w:rPr>
          <w:rFonts w:ascii="標楷體" w:eastAsia="標楷體" w:hAnsi="標楷體" w:cs="Arial" w:hint="eastAsia"/>
          <w:color w:val="222222"/>
          <w:shd w:val="clear" w:color="auto" w:fill="FFFFFF"/>
        </w:rPr>
        <w:t>除了房價及房屋基本</w:t>
      </w:r>
      <w:r w:rsidRPr="00227006">
        <w:rPr>
          <w:rFonts w:ascii="標楷體" w:eastAsia="標楷體" w:hAnsi="標楷體" w:cs="Arial"/>
          <w:color w:val="222222"/>
          <w:shd w:val="clear" w:color="auto" w:fill="FFFFFF"/>
        </w:rPr>
        <w:t>資訊外，額外的加</w:t>
      </w:r>
      <w:r w:rsidRPr="00227006">
        <w:rPr>
          <w:rFonts w:ascii="標楷體" w:eastAsia="標楷體" w:hAnsi="標楷體" w:cs="Arial" w:hint="eastAsia"/>
          <w:color w:val="222222"/>
          <w:shd w:val="clear" w:color="auto" w:fill="FFFFFF"/>
        </w:rPr>
        <w:t>入「與最近</w:t>
      </w:r>
      <w:r w:rsidRPr="00227006">
        <w:rPr>
          <w:rFonts w:ascii="標楷體" w:eastAsia="標楷體" w:hAnsi="標楷體" w:cs="Arial"/>
          <w:color w:val="222222"/>
          <w:shd w:val="clear" w:color="auto" w:fill="FFFFFF"/>
        </w:rPr>
        <w:t>捷運站的距離</w:t>
      </w:r>
      <w:r w:rsidRPr="00227006">
        <w:rPr>
          <w:rFonts w:ascii="標楷體" w:eastAsia="標楷體" w:hAnsi="標楷體" w:cs="Arial" w:hint="eastAsia"/>
          <w:color w:val="222222"/>
          <w:shd w:val="clear" w:color="auto" w:fill="FFFFFF"/>
        </w:rPr>
        <w:t>」</w:t>
      </w:r>
      <w:r w:rsidRPr="00227006">
        <w:rPr>
          <w:rFonts w:ascii="標楷體" w:eastAsia="標楷體" w:hAnsi="標楷體" w:cs="Arial"/>
          <w:color w:val="222222"/>
          <w:shd w:val="clear" w:color="auto" w:fill="FFFFFF"/>
        </w:rPr>
        <w:t>、</w:t>
      </w:r>
      <w:r w:rsidRPr="00227006">
        <w:rPr>
          <w:rFonts w:ascii="標楷體" w:eastAsia="標楷體" w:hAnsi="標楷體" w:cs="Arial" w:hint="eastAsia"/>
          <w:color w:val="222222"/>
          <w:shd w:val="clear" w:color="auto" w:fill="FFFFFF"/>
        </w:rPr>
        <w:t>「與最近</w:t>
      </w:r>
      <w:r w:rsidRPr="00227006">
        <w:rPr>
          <w:rFonts w:ascii="標楷體" w:eastAsia="標楷體" w:hAnsi="標楷體" w:cs="Arial"/>
          <w:color w:val="222222"/>
          <w:shd w:val="clear" w:color="auto" w:fill="FFFFFF"/>
        </w:rPr>
        <w:t>公園的距離</w:t>
      </w:r>
      <w:r w:rsidRPr="00227006">
        <w:rPr>
          <w:rFonts w:ascii="標楷體" w:eastAsia="標楷體" w:hAnsi="標楷體" w:cs="Arial" w:hint="eastAsia"/>
          <w:color w:val="222222"/>
          <w:shd w:val="clear" w:color="auto" w:fill="FFFFFF"/>
        </w:rPr>
        <w:t>」</w:t>
      </w:r>
      <w:r w:rsidRPr="00227006">
        <w:rPr>
          <w:rFonts w:ascii="標楷體" w:eastAsia="標楷體" w:hAnsi="標楷體" w:cs="Arial"/>
          <w:color w:val="222222"/>
          <w:shd w:val="clear" w:color="auto" w:fill="FFFFFF"/>
        </w:rPr>
        <w:t>、</w:t>
      </w:r>
      <w:r w:rsidRPr="00227006">
        <w:rPr>
          <w:rFonts w:ascii="標楷體" w:eastAsia="標楷體" w:hAnsi="標楷體" w:cs="Arial" w:hint="eastAsia"/>
          <w:color w:val="222222"/>
          <w:shd w:val="clear" w:color="auto" w:fill="FFFFFF"/>
        </w:rPr>
        <w:t>「</w:t>
      </w:r>
      <w:r w:rsidRPr="00227006">
        <w:rPr>
          <w:rFonts w:ascii="標楷體" w:eastAsia="標楷體" w:hAnsi="標楷體" w:cs="Arial"/>
          <w:color w:val="222222"/>
          <w:shd w:val="clear" w:color="auto" w:fill="FFFFFF"/>
        </w:rPr>
        <w:t>公園的面積</w:t>
      </w:r>
      <w:r w:rsidRPr="00227006">
        <w:rPr>
          <w:rFonts w:ascii="標楷體" w:eastAsia="標楷體" w:hAnsi="標楷體" w:cs="Arial" w:hint="eastAsia"/>
          <w:color w:val="222222"/>
          <w:shd w:val="clear" w:color="auto" w:fill="FFFFFF"/>
        </w:rPr>
        <w:t>」，「</w:t>
      </w:r>
      <w:r w:rsidRPr="00227006">
        <w:rPr>
          <w:rFonts w:ascii="標楷體" w:eastAsia="標楷體" w:hAnsi="標楷體" w:cs="Arial"/>
          <w:color w:val="222222"/>
          <w:shd w:val="clear" w:color="auto" w:fill="FFFFFF"/>
        </w:rPr>
        <w:t>移轉樓層</w:t>
      </w:r>
      <w:r w:rsidRPr="00227006">
        <w:rPr>
          <w:rFonts w:ascii="標楷體" w:eastAsia="標楷體" w:hAnsi="標楷體" w:cs="Arial" w:hint="eastAsia"/>
          <w:color w:val="222222"/>
          <w:shd w:val="clear" w:color="auto" w:fill="FFFFFF"/>
        </w:rPr>
        <w:t>」，「</w:t>
      </w:r>
      <w:r w:rsidRPr="00227006">
        <w:rPr>
          <w:rFonts w:ascii="標楷體" w:eastAsia="標楷體" w:hAnsi="標楷體" w:cs="Arial"/>
          <w:color w:val="222222"/>
          <w:shd w:val="clear" w:color="auto" w:fill="FFFFFF"/>
        </w:rPr>
        <w:t>使用目</w:t>
      </w:r>
      <w:r w:rsidRPr="00227006">
        <w:rPr>
          <w:rFonts w:ascii="標楷體" w:eastAsia="標楷體" w:hAnsi="標楷體" w:cs="Arial" w:hint="eastAsia"/>
          <w:color w:val="222222"/>
          <w:shd w:val="clear" w:color="auto" w:fill="FFFFFF"/>
        </w:rPr>
        <w:t>地」及「經緯度」等變數。這些變數都對房價有很大的</w:t>
      </w:r>
      <w:r w:rsidRPr="00227006">
        <w:rPr>
          <w:rFonts w:ascii="標楷體" w:eastAsia="標楷體" w:hAnsi="標楷體" w:cs="Arial"/>
          <w:color w:val="222222"/>
          <w:shd w:val="clear" w:color="auto" w:fill="FFFFFF"/>
        </w:rPr>
        <w:t>影響</w:t>
      </w:r>
      <w:r w:rsidRPr="00227006">
        <w:rPr>
          <w:rFonts w:ascii="標楷體" w:eastAsia="標楷體" w:hAnsi="標楷體" w:cs="Arial" w:hint="eastAsia"/>
          <w:color w:val="222222"/>
          <w:shd w:val="clear" w:color="auto" w:fill="FFFFFF"/>
        </w:rPr>
        <w:t>且相當完整，經由經濟理論可以得知其中某些變數適合以母數迴歸模型處理，如房屋的面積等；有些變數如經緯度則宜以納入決策樹中作為分區變數。混合模型能夠兼顧估計效率，具有非常高的彈性，且適宜處理連續與間斷型值性變數，實證結果發現MOB對於房價有很好的預測能力。</w:t>
      </w:r>
    </w:p>
    <w:p w:rsidR="00227006" w:rsidRPr="00227006" w:rsidRDefault="00227006">
      <w:pPr>
        <w:widowControl/>
        <w:rPr>
          <w:rFonts w:ascii="Times New Roman" w:eastAsia="標楷體" w:hAnsi="Times New Roman" w:cs="Times New Roman"/>
          <w:szCs w:val="24"/>
        </w:rPr>
      </w:pPr>
    </w:p>
    <w:p w:rsidR="00227006" w:rsidRDefault="00227006">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5718BE" w:rsidRPr="007B7DE7" w:rsidRDefault="005718BE" w:rsidP="007B7DE7">
      <w:pPr>
        <w:jc w:val="center"/>
        <w:rPr>
          <w:rFonts w:ascii="Times New Roman" w:hAnsi="Times New Roman" w:cs="Times New Roman"/>
          <w:b/>
          <w:sz w:val="36"/>
          <w:szCs w:val="36"/>
        </w:rPr>
      </w:pPr>
      <w:r w:rsidRPr="007B7DE7">
        <w:rPr>
          <w:rFonts w:ascii="Times New Roman" w:hAnsi="Times New Roman" w:cs="Times New Roman"/>
          <w:b/>
          <w:sz w:val="36"/>
          <w:szCs w:val="36"/>
        </w:rPr>
        <w:lastRenderedPageBreak/>
        <w:t>The Pricing of Liquefaction Risk: Empirical</w:t>
      </w:r>
      <w:r w:rsidR="001E37DF" w:rsidRPr="007B7DE7">
        <w:rPr>
          <w:rFonts w:ascii="Times New Roman" w:hAnsi="Times New Roman" w:cs="Times New Roman"/>
          <w:b/>
          <w:sz w:val="36"/>
          <w:szCs w:val="36"/>
        </w:rPr>
        <w:t xml:space="preserve"> </w:t>
      </w:r>
      <w:r w:rsidRPr="007B7DE7">
        <w:rPr>
          <w:rFonts w:ascii="Times New Roman" w:hAnsi="Times New Roman" w:cs="Times New Roman"/>
          <w:b/>
          <w:sz w:val="36"/>
          <w:szCs w:val="36"/>
        </w:rPr>
        <w:t>Evidence from Housing Market in Taiwan</w:t>
      </w:r>
    </w:p>
    <w:p w:rsidR="00CA655A" w:rsidRPr="00833A76" w:rsidRDefault="00CA655A" w:rsidP="000E4A83">
      <w:pPr>
        <w:autoSpaceDE w:val="0"/>
        <w:autoSpaceDN w:val="0"/>
        <w:adjustRightInd w:val="0"/>
        <w:spacing w:line="360" w:lineRule="auto"/>
        <w:jc w:val="center"/>
        <w:rPr>
          <w:rFonts w:ascii="Times New Roman" w:eastAsia="標楷體" w:hAnsi="Times New Roman" w:cs="Times New Roman"/>
          <w:kern w:val="0"/>
          <w:szCs w:val="16"/>
        </w:rPr>
      </w:pPr>
    </w:p>
    <w:p w:rsidR="005718BE" w:rsidRPr="00833A76" w:rsidRDefault="005718BE" w:rsidP="000E4A83">
      <w:pPr>
        <w:autoSpaceDE w:val="0"/>
        <w:autoSpaceDN w:val="0"/>
        <w:adjustRightInd w:val="0"/>
        <w:spacing w:line="360" w:lineRule="auto"/>
        <w:jc w:val="center"/>
        <w:rPr>
          <w:rFonts w:ascii="Times New Roman" w:eastAsia="標楷體" w:hAnsi="Times New Roman" w:cs="Times New Roman"/>
          <w:kern w:val="0"/>
          <w:szCs w:val="24"/>
        </w:rPr>
      </w:pPr>
      <w:r w:rsidRPr="00833A76">
        <w:rPr>
          <w:rFonts w:ascii="Times New Roman" w:eastAsia="標楷體" w:hAnsi="Times New Roman" w:cs="Times New Roman"/>
          <w:kern w:val="0"/>
          <w:szCs w:val="24"/>
        </w:rPr>
        <w:t>Tzu-Chang Forrest Cheng (Department of Economics, National Central University)</w:t>
      </w:r>
    </w:p>
    <w:p w:rsidR="005718BE" w:rsidRPr="00833A76" w:rsidRDefault="005718BE" w:rsidP="000E4A83">
      <w:pPr>
        <w:autoSpaceDE w:val="0"/>
        <w:autoSpaceDN w:val="0"/>
        <w:adjustRightInd w:val="0"/>
        <w:spacing w:line="360" w:lineRule="auto"/>
        <w:jc w:val="center"/>
        <w:rPr>
          <w:rFonts w:ascii="Times New Roman" w:eastAsia="標楷體" w:hAnsi="Times New Roman" w:cs="Times New Roman"/>
          <w:kern w:val="0"/>
          <w:szCs w:val="24"/>
        </w:rPr>
      </w:pPr>
      <w:r w:rsidRPr="00833A76">
        <w:rPr>
          <w:rFonts w:ascii="Times New Roman" w:eastAsia="標楷體" w:hAnsi="Times New Roman" w:cs="Times New Roman"/>
          <w:kern w:val="0"/>
          <w:szCs w:val="24"/>
        </w:rPr>
        <w:t>Tai-Chi Wang (National Center for High-performance Computing)</w:t>
      </w:r>
    </w:p>
    <w:p w:rsidR="005718BE" w:rsidRPr="00833A76" w:rsidRDefault="005718BE" w:rsidP="000E4A83">
      <w:pPr>
        <w:autoSpaceDE w:val="0"/>
        <w:autoSpaceDN w:val="0"/>
        <w:adjustRightInd w:val="0"/>
        <w:spacing w:line="360" w:lineRule="auto"/>
        <w:jc w:val="center"/>
        <w:rPr>
          <w:rFonts w:ascii="Times New Roman" w:eastAsia="標楷體" w:hAnsi="Times New Roman" w:cs="Times New Roman"/>
          <w:kern w:val="0"/>
          <w:szCs w:val="24"/>
        </w:rPr>
      </w:pPr>
      <w:r w:rsidRPr="00833A76">
        <w:rPr>
          <w:rFonts w:ascii="Times New Roman" w:eastAsia="標楷體" w:hAnsi="Times New Roman" w:cs="Times New Roman"/>
          <w:b/>
          <w:kern w:val="0"/>
          <w:szCs w:val="24"/>
        </w:rPr>
        <w:t>Jian-Da Zhu</w:t>
      </w:r>
      <w:r w:rsidRPr="00833A76">
        <w:rPr>
          <w:rFonts w:ascii="Times New Roman" w:eastAsia="標楷體" w:hAnsi="Times New Roman" w:cs="Times New Roman"/>
          <w:kern w:val="0"/>
          <w:szCs w:val="24"/>
        </w:rPr>
        <w:t xml:space="preserve"> (Department of Economics, National Taiwan University)</w:t>
      </w:r>
    </w:p>
    <w:p w:rsidR="000D624F" w:rsidRPr="00833A76" w:rsidRDefault="005718BE" w:rsidP="007B7DE7">
      <w:pPr>
        <w:autoSpaceDE w:val="0"/>
        <w:autoSpaceDN w:val="0"/>
        <w:adjustRightInd w:val="0"/>
        <w:spacing w:beforeLines="50" w:before="180" w:afterLines="50" w:after="180" w:line="360" w:lineRule="auto"/>
        <w:jc w:val="center"/>
        <w:rPr>
          <w:rFonts w:ascii="Times New Roman" w:eastAsia="標楷體" w:hAnsi="Times New Roman" w:cs="Times New Roman"/>
          <w:kern w:val="0"/>
          <w:sz w:val="29"/>
          <w:szCs w:val="29"/>
        </w:rPr>
      </w:pPr>
      <w:r w:rsidRPr="00833A76">
        <w:rPr>
          <w:rFonts w:ascii="Times New Roman" w:eastAsia="標楷體" w:hAnsi="Times New Roman" w:cs="Times New Roman"/>
          <w:kern w:val="0"/>
          <w:szCs w:val="24"/>
        </w:rPr>
        <w:t>November 2018</w:t>
      </w:r>
    </w:p>
    <w:p w:rsidR="004F45BC" w:rsidRPr="00833A76" w:rsidRDefault="005718BE" w:rsidP="000E4A83">
      <w:pPr>
        <w:autoSpaceDE w:val="0"/>
        <w:autoSpaceDN w:val="0"/>
        <w:adjustRightInd w:val="0"/>
        <w:spacing w:line="360" w:lineRule="auto"/>
        <w:jc w:val="both"/>
        <w:rPr>
          <w:rFonts w:ascii="Times New Roman" w:eastAsia="標楷體" w:hAnsi="Times New Roman" w:cs="Times New Roman"/>
          <w:kern w:val="0"/>
          <w:sz w:val="28"/>
          <w:szCs w:val="24"/>
        </w:rPr>
      </w:pPr>
      <w:r w:rsidRPr="00833A76">
        <w:rPr>
          <w:rFonts w:ascii="Times New Roman" w:eastAsia="標楷體" w:hAnsi="Times New Roman" w:cs="Times New Roman"/>
          <w:kern w:val="0"/>
          <w:szCs w:val="24"/>
        </w:rPr>
        <w:t>This research applies the difference-in-differences method to investigate the effect of the announcement of the soil liquefaction risk map on housing prices in the Taipei metropolitan area. The result shows that housing prices i</w:t>
      </w:r>
      <w:r w:rsidR="001E37DF" w:rsidRPr="00833A76">
        <w:rPr>
          <w:rFonts w:ascii="Times New Roman" w:eastAsia="標楷體" w:hAnsi="Times New Roman" w:cs="Times New Roman"/>
          <w:kern w:val="0"/>
          <w:szCs w:val="24"/>
        </w:rPr>
        <w:t xml:space="preserve">n the high </w:t>
      </w:r>
      <w:r w:rsidRPr="00833A76">
        <w:rPr>
          <w:rFonts w:ascii="Times New Roman" w:eastAsia="標楷體" w:hAnsi="Times New Roman" w:cs="Times New Roman"/>
          <w:kern w:val="0"/>
          <w:szCs w:val="24"/>
        </w:rPr>
        <w:t>potential risk area significantly dropped 4.32% in t</w:t>
      </w:r>
      <w:r w:rsidR="001E37DF" w:rsidRPr="00833A76">
        <w:rPr>
          <w:rFonts w:ascii="Times New Roman" w:eastAsia="標楷體" w:hAnsi="Times New Roman" w:cs="Times New Roman"/>
          <w:kern w:val="0"/>
          <w:szCs w:val="24"/>
        </w:rPr>
        <w:t xml:space="preserve">he first three months following </w:t>
      </w:r>
      <w:r w:rsidRPr="00833A76">
        <w:rPr>
          <w:rFonts w:ascii="Times New Roman" w:eastAsia="標楷體" w:hAnsi="Times New Roman" w:cs="Times New Roman"/>
          <w:kern w:val="0"/>
          <w:szCs w:val="24"/>
        </w:rPr>
        <w:t>the announcement, compared to those in the</w:t>
      </w:r>
      <w:r w:rsidR="001E37DF" w:rsidRPr="00833A76">
        <w:rPr>
          <w:rFonts w:ascii="Times New Roman" w:eastAsia="標楷體" w:hAnsi="Times New Roman" w:cs="Times New Roman"/>
          <w:kern w:val="0"/>
          <w:szCs w:val="24"/>
        </w:rPr>
        <w:t xml:space="preserve"> no risk area, and there was no </w:t>
      </w:r>
      <w:r w:rsidRPr="00833A76">
        <w:rPr>
          <w:rFonts w:ascii="Times New Roman" w:eastAsia="標楷體" w:hAnsi="Times New Roman" w:cs="Times New Roman"/>
          <w:kern w:val="0"/>
          <w:szCs w:val="24"/>
        </w:rPr>
        <w:t>effect in the moderate and low potential risk areas</w:t>
      </w:r>
      <w:r w:rsidR="001E37DF" w:rsidRPr="00833A76">
        <w:rPr>
          <w:rFonts w:ascii="Times New Roman" w:eastAsia="標楷體" w:hAnsi="Times New Roman" w:cs="Times New Roman"/>
          <w:kern w:val="0"/>
          <w:szCs w:val="24"/>
        </w:rPr>
        <w:t xml:space="preserve">. In addition, this information </w:t>
      </w:r>
      <w:r w:rsidRPr="00833A76">
        <w:rPr>
          <w:rFonts w:ascii="Times New Roman" w:eastAsia="標楷體" w:hAnsi="Times New Roman" w:cs="Times New Roman"/>
          <w:kern w:val="0"/>
          <w:szCs w:val="24"/>
        </w:rPr>
        <w:t>effect was temporary, and housing prices ret</w:t>
      </w:r>
      <w:r w:rsidR="001E37DF" w:rsidRPr="00833A76">
        <w:rPr>
          <w:rFonts w:ascii="Times New Roman" w:eastAsia="標楷體" w:hAnsi="Times New Roman" w:cs="Times New Roman"/>
          <w:kern w:val="0"/>
          <w:szCs w:val="24"/>
        </w:rPr>
        <w:t xml:space="preserve">urned back quickly three months </w:t>
      </w:r>
      <w:r w:rsidRPr="00833A76">
        <w:rPr>
          <w:rFonts w:ascii="Times New Roman" w:eastAsia="標楷體" w:hAnsi="Times New Roman" w:cs="Times New Roman"/>
          <w:kern w:val="0"/>
          <w:szCs w:val="24"/>
        </w:rPr>
        <w:t xml:space="preserve">later. Furthermore, this effect only showed up for </w:t>
      </w:r>
      <w:r w:rsidR="001E37DF" w:rsidRPr="00833A76">
        <w:rPr>
          <w:rFonts w:ascii="Times New Roman" w:eastAsia="標楷體" w:hAnsi="Times New Roman" w:cs="Times New Roman"/>
          <w:kern w:val="0"/>
          <w:szCs w:val="24"/>
        </w:rPr>
        <w:t>those less</w:t>
      </w:r>
      <w:r w:rsidR="004F45BC" w:rsidRPr="00833A76">
        <w:rPr>
          <w:rFonts w:ascii="Times New Roman" w:eastAsia="標楷體" w:hAnsi="Times New Roman" w:cs="Times New Roman"/>
          <w:kern w:val="0"/>
          <w:szCs w:val="24"/>
        </w:rPr>
        <w:t xml:space="preserve"> </w:t>
      </w:r>
      <w:r w:rsidR="001E37DF" w:rsidRPr="00833A76">
        <w:rPr>
          <w:rFonts w:ascii="Times New Roman" w:eastAsia="標楷體" w:hAnsi="Times New Roman" w:cs="Times New Roman"/>
          <w:kern w:val="0"/>
          <w:szCs w:val="24"/>
        </w:rPr>
        <w:t xml:space="preserve">earthquake-resistant </w:t>
      </w:r>
      <w:r w:rsidRPr="00833A76">
        <w:rPr>
          <w:rFonts w:ascii="Times New Roman" w:eastAsia="標楷體" w:hAnsi="Times New Roman" w:cs="Times New Roman"/>
          <w:kern w:val="0"/>
          <w:szCs w:val="24"/>
        </w:rPr>
        <w:t>buildings, such as apartments without elevators, ol</w:t>
      </w:r>
      <w:r w:rsidR="001E37DF" w:rsidRPr="00833A76">
        <w:rPr>
          <w:rFonts w:ascii="Times New Roman" w:eastAsia="標楷體" w:hAnsi="Times New Roman" w:cs="Times New Roman"/>
          <w:kern w:val="0"/>
          <w:szCs w:val="24"/>
        </w:rPr>
        <w:t xml:space="preserve">der houses, and buildings built </w:t>
      </w:r>
      <w:r w:rsidRPr="00833A76">
        <w:rPr>
          <w:rFonts w:ascii="Times New Roman" w:eastAsia="標楷體" w:hAnsi="Times New Roman" w:cs="Times New Roman"/>
          <w:kern w:val="0"/>
          <w:szCs w:val="24"/>
        </w:rPr>
        <w:t>before 1999, and there was no effect for those s</w:t>
      </w:r>
      <w:r w:rsidR="001E37DF" w:rsidRPr="00833A76">
        <w:rPr>
          <w:rFonts w:ascii="Times New Roman" w:eastAsia="標楷體" w:hAnsi="Times New Roman" w:cs="Times New Roman"/>
          <w:kern w:val="0"/>
          <w:szCs w:val="24"/>
        </w:rPr>
        <w:t xml:space="preserve">afe buildings. To further study </w:t>
      </w:r>
      <w:r w:rsidRPr="00833A76">
        <w:rPr>
          <w:rFonts w:ascii="Times New Roman" w:eastAsia="標楷體" w:hAnsi="Times New Roman" w:cs="Times New Roman"/>
          <w:kern w:val="0"/>
          <w:szCs w:val="24"/>
        </w:rPr>
        <w:t>the information effect near the boundary, the r</w:t>
      </w:r>
      <w:r w:rsidR="001E37DF" w:rsidRPr="00833A76">
        <w:rPr>
          <w:rFonts w:ascii="Times New Roman" w:eastAsia="標楷體" w:hAnsi="Times New Roman" w:cs="Times New Roman"/>
          <w:kern w:val="0"/>
          <w:szCs w:val="24"/>
        </w:rPr>
        <w:t xml:space="preserve">esult shows that housing prices </w:t>
      </w:r>
      <w:r w:rsidRPr="00833A76">
        <w:rPr>
          <w:rFonts w:ascii="Times New Roman" w:eastAsia="標楷體" w:hAnsi="Times New Roman" w:cs="Times New Roman"/>
          <w:kern w:val="0"/>
          <w:szCs w:val="24"/>
        </w:rPr>
        <w:t xml:space="preserve">close to the center of high potential risk area </w:t>
      </w:r>
      <w:r w:rsidR="001E37DF" w:rsidRPr="00833A76">
        <w:rPr>
          <w:rFonts w:ascii="Times New Roman" w:eastAsia="標楷體" w:hAnsi="Times New Roman" w:cs="Times New Roman"/>
          <w:kern w:val="0"/>
          <w:szCs w:val="24"/>
        </w:rPr>
        <w:t xml:space="preserve">dropped more sharply than those </w:t>
      </w:r>
      <w:r w:rsidRPr="00833A76">
        <w:rPr>
          <w:rFonts w:ascii="Times New Roman" w:eastAsia="標楷體" w:hAnsi="Times New Roman" w:cs="Times New Roman"/>
          <w:kern w:val="0"/>
          <w:szCs w:val="24"/>
        </w:rPr>
        <w:t>near the high-moderate boundary although th</w:t>
      </w:r>
      <w:r w:rsidR="001E37DF" w:rsidRPr="00833A76">
        <w:rPr>
          <w:rFonts w:ascii="Times New Roman" w:eastAsia="標楷體" w:hAnsi="Times New Roman" w:cs="Times New Roman"/>
          <w:kern w:val="0"/>
          <w:szCs w:val="24"/>
        </w:rPr>
        <w:t xml:space="preserve">e risk information was the same </w:t>
      </w:r>
      <w:r w:rsidRPr="00833A76">
        <w:rPr>
          <w:rFonts w:ascii="Times New Roman" w:eastAsia="標楷體" w:hAnsi="Times New Roman" w:cs="Times New Roman"/>
          <w:kern w:val="0"/>
          <w:szCs w:val="24"/>
        </w:rPr>
        <w:t>based on the map. In addition, the effect has diminished in different speeds. For</w:t>
      </w:r>
      <w:r w:rsidR="001E37DF" w:rsidRPr="00833A76">
        <w:rPr>
          <w:rFonts w:ascii="Times New Roman" w:eastAsia="標楷體" w:hAnsi="Times New Roman" w:cs="Times New Roman"/>
          <w:kern w:val="0"/>
          <w:szCs w:val="24"/>
        </w:rPr>
        <w:t xml:space="preserve"> </w:t>
      </w:r>
      <w:r w:rsidRPr="00833A76">
        <w:rPr>
          <w:rFonts w:ascii="Times New Roman" w:eastAsia="標楷體" w:hAnsi="Times New Roman" w:cs="Times New Roman"/>
          <w:kern w:val="0"/>
          <w:szCs w:val="24"/>
        </w:rPr>
        <w:t>those apartments near the boundary, the effect was small, and it rebounded back</w:t>
      </w:r>
      <w:r w:rsidR="001E37DF" w:rsidRPr="00833A76">
        <w:rPr>
          <w:rFonts w:ascii="Times New Roman" w:eastAsia="標楷體" w:hAnsi="Times New Roman" w:cs="Times New Roman"/>
          <w:kern w:val="0"/>
          <w:szCs w:val="24"/>
        </w:rPr>
        <w:t xml:space="preserve"> </w:t>
      </w:r>
      <w:r w:rsidRPr="00833A76">
        <w:rPr>
          <w:rFonts w:ascii="Times New Roman" w:eastAsia="標楷體" w:hAnsi="Times New Roman" w:cs="Times New Roman"/>
          <w:kern w:val="0"/>
          <w:szCs w:val="24"/>
        </w:rPr>
        <w:t>quickly. However, the effect continued until the end of 2016 for those apartments</w:t>
      </w:r>
      <w:r w:rsidR="001E37DF" w:rsidRPr="00833A76">
        <w:rPr>
          <w:rFonts w:ascii="Times New Roman" w:eastAsia="標楷體" w:hAnsi="Times New Roman" w:cs="Times New Roman"/>
          <w:kern w:val="0"/>
          <w:szCs w:val="24"/>
        </w:rPr>
        <w:t xml:space="preserve"> </w:t>
      </w:r>
      <w:r w:rsidRPr="00833A76">
        <w:rPr>
          <w:rFonts w:ascii="Times New Roman" w:eastAsia="標楷體" w:hAnsi="Times New Roman" w:cs="Times New Roman"/>
          <w:kern w:val="0"/>
          <w:szCs w:val="24"/>
        </w:rPr>
        <w:t>located in the center of high risk area, and the effect even continued existing for</w:t>
      </w:r>
      <w:r w:rsidR="001E37DF" w:rsidRPr="00833A76">
        <w:rPr>
          <w:rFonts w:ascii="Times New Roman" w:eastAsia="標楷體" w:hAnsi="Times New Roman" w:cs="Times New Roman"/>
          <w:kern w:val="0"/>
          <w:szCs w:val="24"/>
        </w:rPr>
        <w:t xml:space="preserve"> </w:t>
      </w:r>
      <w:r w:rsidRPr="00833A76">
        <w:rPr>
          <w:rFonts w:ascii="Times New Roman" w:eastAsia="標楷體" w:hAnsi="Times New Roman" w:cs="Times New Roman"/>
          <w:kern w:val="0"/>
          <w:szCs w:val="24"/>
        </w:rPr>
        <w:t>those less quake-resistant buildings.</w:t>
      </w:r>
      <w:r w:rsidR="004F45BC" w:rsidRPr="00833A76">
        <w:rPr>
          <w:rFonts w:ascii="Times New Roman" w:eastAsia="標楷體" w:hAnsi="Times New Roman" w:cs="Times New Roman"/>
          <w:kern w:val="0"/>
          <w:sz w:val="28"/>
          <w:szCs w:val="24"/>
        </w:rPr>
        <w:br w:type="page"/>
      </w:r>
    </w:p>
    <w:p w:rsidR="00C5435E" w:rsidRPr="00833A76" w:rsidRDefault="00C5435E" w:rsidP="003A5DA0">
      <w:pPr>
        <w:pStyle w:val="Default"/>
        <w:snapToGrid w:val="0"/>
        <w:spacing w:line="276" w:lineRule="auto"/>
        <w:jc w:val="center"/>
        <w:rPr>
          <w:rFonts w:ascii="Times New Roman" w:hAnsi="Times New Roman" w:cs="Times New Roman"/>
          <w:sz w:val="36"/>
          <w:szCs w:val="36"/>
        </w:rPr>
      </w:pPr>
      <w:r w:rsidRPr="00833A76">
        <w:rPr>
          <w:rFonts w:ascii="Times New Roman" w:hAnsi="Times New Roman" w:cs="Times New Roman"/>
          <w:sz w:val="36"/>
          <w:szCs w:val="36"/>
        </w:rPr>
        <w:lastRenderedPageBreak/>
        <w:t>以政府開放資料檢視</w:t>
      </w:r>
    </w:p>
    <w:p w:rsidR="00C5435E" w:rsidRPr="00833A76" w:rsidRDefault="00C5435E" w:rsidP="003A5DA0">
      <w:pPr>
        <w:pStyle w:val="Default"/>
        <w:snapToGrid w:val="0"/>
        <w:spacing w:line="276" w:lineRule="auto"/>
        <w:jc w:val="center"/>
        <w:rPr>
          <w:rFonts w:ascii="Times New Roman" w:hAnsi="Times New Roman" w:cs="Times New Roman"/>
          <w:sz w:val="36"/>
          <w:szCs w:val="36"/>
        </w:rPr>
      </w:pPr>
      <w:r w:rsidRPr="00833A76">
        <w:rPr>
          <w:rFonts w:ascii="Times New Roman" w:hAnsi="Times New Roman" w:cs="Times New Roman"/>
          <w:sz w:val="36"/>
          <w:szCs w:val="36"/>
        </w:rPr>
        <w:t>受雇人員薪資與雇主經營盈餘之相關性</w:t>
      </w:r>
    </w:p>
    <w:p w:rsidR="00F7286F" w:rsidRPr="00833A76" w:rsidRDefault="00F7286F" w:rsidP="008E7850">
      <w:pPr>
        <w:pStyle w:val="Default"/>
        <w:snapToGrid w:val="0"/>
        <w:spacing w:line="276" w:lineRule="auto"/>
        <w:jc w:val="center"/>
        <w:rPr>
          <w:rFonts w:ascii="Times New Roman" w:hAnsi="Times New Roman" w:cs="Times New Roman"/>
          <w:sz w:val="28"/>
          <w:szCs w:val="28"/>
        </w:rPr>
      </w:pPr>
    </w:p>
    <w:p w:rsidR="00C5435E" w:rsidRPr="00833A76" w:rsidRDefault="00C5435E" w:rsidP="00833A76">
      <w:pPr>
        <w:pStyle w:val="Default"/>
        <w:snapToGrid w:val="0"/>
        <w:spacing w:line="360" w:lineRule="auto"/>
        <w:jc w:val="center"/>
        <w:rPr>
          <w:rFonts w:ascii="Times New Roman" w:hAnsi="Times New Roman" w:cs="Times New Roman"/>
        </w:rPr>
      </w:pPr>
      <w:r w:rsidRPr="00833A76">
        <w:rPr>
          <w:rFonts w:ascii="Times New Roman" w:hAnsi="Times New Roman" w:cs="Times New Roman"/>
          <w:b/>
        </w:rPr>
        <w:t>陳建良</w:t>
      </w:r>
      <w:r w:rsidRPr="00833A76">
        <w:rPr>
          <w:rFonts w:ascii="Times New Roman" w:hAnsi="Times New Roman" w:cs="Times New Roman"/>
        </w:rPr>
        <w:t>（國立暨南國際大學經濟學系）</w:t>
      </w:r>
    </w:p>
    <w:p w:rsidR="00C5435E" w:rsidRPr="00833A76" w:rsidRDefault="00C5435E" w:rsidP="00833A76">
      <w:pPr>
        <w:pStyle w:val="Default"/>
        <w:snapToGrid w:val="0"/>
        <w:spacing w:line="360" w:lineRule="auto"/>
        <w:jc w:val="center"/>
        <w:rPr>
          <w:rFonts w:ascii="Times New Roman" w:hAnsi="Times New Roman" w:cs="Times New Roman"/>
        </w:rPr>
      </w:pPr>
      <w:r w:rsidRPr="00833A76">
        <w:rPr>
          <w:rFonts w:ascii="Times New Roman" w:hAnsi="Times New Roman" w:cs="Times New Roman"/>
        </w:rPr>
        <w:t>管中閔（國立臺灣大學財務金融學系）</w:t>
      </w:r>
    </w:p>
    <w:p w:rsidR="00C5435E" w:rsidRPr="00833A76" w:rsidRDefault="00C5435E" w:rsidP="00833A76">
      <w:pPr>
        <w:pStyle w:val="Default"/>
        <w:snapToGrid w:val="0"/>
        <w:spacing w:line="360" w:lineRule="auto"/>
        <w:jc w:val="center"/>
        <w:rPr>
          <w:rFonts w:ascii="Times New Roman" w:hAnsi="Times New Roman" w:cs="Times New Roman"/>
        </w:rPr>
      </w:pPr>
      <w:r w:rsidRPr="00833A76">
        <w:rPr>
          <w:rFonts w:ascii="Times New Roman" w:hAnsi="Times New Roman" w:cs="Times New Roman"/>
        </w:rPr>
        <w:t>林樹明</w:t>
      </w:r>
      <w:r w:rsidR="00F7286F" w:rsidRPr="00833A76">
        <w:rPr>
          <w:rFonts w:ascii="Times New Roman" w:hAnsi="Times New Roman" w:cs="Times New Roman"/>
        </w:rPr>
        <w:t>(</w:t>
      </w:r>
      <w:r w:rsidRPr="00833A76">
        <w:rPr>
          <w:rFonts w:ascii="Times New Roman" w:hAnsi="Times New Roman" w:cs="Times New Roman"/>
        </w:rPr>
        <w:t>Bucknell University</w:t>
      </w:r>
      <w:r w:rsidR="00F7286F" w:rsidRPr="00833A76">
        <w:rPr>
          <w:rFonts w:ascii="Times New Roman" w:hAnsi="Times New Roman" w:cs="Times New Roman"/>
        </w:rPr>
        <w:t xml:space="preserve"> (USA), Department of Economics)</w:t>
      </w:r>
    </w:p>
    <w:p w:rsidR="00C5435E" w:rsidRPr="00833A76" w:rsidRDefault="00C5435E" w:rsidP="00833A76">
      <w:pPr>
        <w:pStyle w:val="Default"/>
        <w:snapToGrid w:val="0"/>
        <w:spacing w:line="360" w:lineRule="auto"/>
        <w:jc w:val="center"/>
        <w:rPr>
          <w:rFonts w:ascii="Times New Roman" w:hAnsi="Times New Roman" w:cs="Times New Roman"/>
        </w:rPr>
      </w:pPr>
      <w:r w:rsidRPr="00833A76">
        <w:rPr>
          <w:rFonts w:ascii="Times New Roman" w:hAnsi="Times New Roman" w:cs="Times New Roman"/>
        </w:rPr>
        <w:t>李巧琳</w:t>
      </w:r>
      <w:r w:rsidR="00F7286F" w:rsidRPr="00833A76">
        <w:rPr>
          <w:rFonts w:ascii="Times New Roman" w:hAnsi="Times New Roman" w:cs="Times New Roman"/>
        </w:rPr>
        <w:t>（</w:t>
      </w:r>
      <w:r w:rsidRPr="00833A76">
        <w:rPr>
          <w:rFonts w:ascii="Times New Roman" w:hAnsi="Times New Roman" w:cs="Times New Roman"/>
        </w:rPr>
        <w:t>國立暨南國際大學國際企業學系</w:t>
      </w:r>
      <w:r w:rsidR="00F7286F" w:rsidRPr="00833A76">
        <w:rPr>
          <w:rFonts w:ascii="Times New Roman" w:hAnsi="Times New Roman" w:cs="Times New Roman"/>
        </w:rPr>
        <w:t>）</w:t>
      </w:r>
    </w:p>
    <w:p w:rsidR="00C5435E" w:rsidRPr="00833A76" w:rsidRDefault="00C5435E" w:rsidP="00833A76">
      <w:pPr>
        <w:autoSpaceDE w:val="0"/>
        <w:autoSpaceDN w:val="0"/>
        <w:adjustRightInd w:val="0"/>
        <w:snapToGrid w:val="0"/>
        <w:spacing w:line="360" w:lineRule="auto"/>
        <w:jc w:val="center"/>
        <w:rPr>
          <w:rFonts w:ascii="Times New Roman" w:eastAsia="標楷體" w:hAnsi="Times New Roman" w:cs="Times New Roman"/>
          <w:sz w:val="28"/>
          <w:szCs w:val="28"/>
        </w:rPr>
      </w:pPr>
    </w:p>
    <w:p w:rsidR="00F7286F" w:rsidRPr="00833A76" w:rsidRDefault="00F7286F" w:rsidP="00833A76">
      <w:pPr>
        <w:autoSpaceDE w:val="0"/>
        <w:autoSpaceDN w:val="0"/>
        <w:adjustRightInd w:val="0"/>
        <w:snapToGrid w:val="0"/>
        <w:spacing w:line="360" w:lineRule="auto"/>
        <w:jc w:val="center"/>
        <w:rPr>
          <w:rFonts w:ascii="Times New Roman" w:eastAsia="標楷體" w:hAnsi="Times New Roman" w:cs="Times New Roman"/>
          <w:szCs w:val="24"/>
        </w:rPr>
      </w:pPr>
    </w:p>
    <w:p w:rsidR="00513727" w:rsidRPr="00833A76" w:rsidRDefault="00C5435E" w:rsidP="00833A76">
      <w:pPr>
        <w:autoSpaceDE w:val="0"/>
        <w:autoSpaceDN w:val="0"/>
        <w:adjustRightInd w:val="0"/>
        <w:snapToGrid w:val="0"/>
        <w:spacing w:line="360" w:lineRule="auto"/>
        <w:jc w:val="both"/>
        <w:rPr>
          <w:rFonts w:ascii="Times New Roman" w:eastAsia="標楷體" w:hAnsi="Times New Roman" w:cs="Times New Roman"/>
          <w:szCs w:val="24"/>
        </w:rPr>
      </w:pPr>
      <w:r w:rsidRPr="00833A76">
        <w:rPr>
          <w:rFonts w:ascii="Times New Roman" w:eastAsia="標楷體" w:hAnsi="Times New Roman" w:cs="Times New Roman"/>
          <w:szCs w:val="24"/>
        </w:rPr>
        <w:t>台灣勞動市場平均實質薪資長期停滯，原因眾說紛紜；一個可能的理由是雇主不願將利潤分享員工，是為</w:t>
      </w:r>
      <w:r w:rsidR="00F7286F" w:rsidRPr="00833A76">
        <w:rPr>
          <w:rFonts w:ascii="Times New Roman" w:eastAsia="標楷體" w:hAnsi="Times New Roman" w:cs="Times New Roman"/>
          <w:szCs w:val="24"/>
        </w:rPr>
        <w:t>“</w:t>
      </w:r>
      <w:r w:rsidRPr="00833A76">
        <w:rPr>
          <w:rFonts w:ascii="Times New Roman" w:eastAsia="標楷體" w:hAnsi="Times New Roman" w:cs="Times New Roman"/>
          <w:szCs w:val="24"/>
        </w:rPr>
        <w:t>慣老闆假說</w:t>
      </w:r>
      <w:r w:rsidRPr="00833A76">
        <w:rPr>
          <w:rFonts w:ascii="Times New Roman" w:eastAsia="標楷體" w:hAnsi="Times New Roman" w:cs="Times New Roman"/>
          <w:szCs w:val="24"/>
        </w:rPr>
        <w:t>”</w:t>
      </w:r>
      <w:r w:rsidRPr="00833A76">
        <w:rPr>
          <w:rFonts w:ascii="Times New Roman" w:eastAsia="標楷體" w:hAnsi="Times New Roman" w:cs="Times New Roman"/>
          <w:szCs w:val="24"/>
        </w:rPr>
        <w:t>。本研究採用財政資訊中心的報稅資料，連結勞動部和內政部的受雇人員特性資料，在標準的工資函數設定之下，討論雇主盈餘和受雇人員薪資兩者之間的彈性。結果發現，在其他條件控制之下，雇主保留盈餘對於受雇人員薪資的彈性是</w:t>
      </w:r>
      <w:r w:rsidRPr="00833A76">
        <w:rPr>
          <w:rFonts w:ascii="Times New Roman" w:eastAsia="標楷體" w:hAnsi="Times New Roman" w:cs="Times New Roman"/>
          <w:szCs w:val="24"/>
        </w:rPr>
        <w:t>1.5%</w:t>
      </w:r>
      <w:r w:rsidRPr="00833A76">
        <w:rPr>
          <w:rFonts w:ascii="Times New Roman" w:eastAsia="標楷體" w:hAnsi="Times New Roman" w:cs="Times New Roman"/>
          <w:szCs w:val="24"/>
        </w:rPr>
        <w:t>；以一個</w:t>
      </w:r>
      <w:r w:rsidRPr="00833A76">
        <w:rPr>
          <w:rFonts w:ascii="Times New Roman" w:eastAsia="標楷體" w:hAnsi="Times New Roman" w:cs="Times New Roman"/>
          <w:szCs w:val="24"/>
        </w:rPr>
        <w:t>30</w:t>
      </w:r>
      <w:r w:rsidRPr="00833A76">
        <w:rPr>
          <w:rFonts w:ascii="Times New Roman" w:eastAsia="標楷體" w:hAnsi="Times New Roman" w:cs="Times New Roman"/>
          <w:szCs w:val="24"/>
        </w:rPr>
        <w:t>人規模的公司而言，雇主的盈餘有一半左右分給受雇人員。進一步區分雇主的當期盈餘與前期盈餘，前者的邊際效果是後者的兩倍。顯然，台灣的雇主願意分享盈餘給員工；政府開放資料並不支持</w:t>
      </w:r>
      <w:r w:rsidR="00F7286F" w:rsidRPr="00833A76">
        <w:rPr>
          <w:rFonts w:ascii="Times New Roman" w:eastAsia="標楷體" w:hAnsi="Times New Roman" w:cs="Times New Roman"/>
          <w:szCs w:val="24"/>
        </w:rPr>
        <w:t>“</w:t>
      </w:r>
      <w:r w:rsidRPr="00833A76">
        <w:rPr>
          <w:rFonts w:ascii="Times New Roman" w:eastAsia="標楷體" w:hAnsi="Times New Roman" w:cs="Times New Roman"/>
          <w:szCs w:val="24"/>
        </w:rPr>
        <w:t>慣老闆假說</w:t>
      </w:r>
      <w:r w:rsidRPr="00833A76">
        <w:rPr>
          <w:rFonts w:ascii="Times New Roman" w:eastAsia="標楷體" w:hAnsi="Times New Roman" w:cs="Times New Roman"/>
          <w:szCs w:val="24"/>
        </w:rPr>
        <w:t>”</w:t>
      </w:r>
      <w:r w:rsidRPr="00833A76">
        <w:rPr>
          <w:rFonts w:ascii="Times New Roman" w:eastAsia="標楷體" w:hAnsi="Times New Roman" w:cs="Times New Roman"/>
          <w:szCs w:val="24"/>
        </w:rPr>
        <w:t>。</w:t>
      </w:r>
    </w:p>
    <w:p w:rsidR="00513727" w:rsidRPr="00833A76" w:rsidRDefault="00513727" w:rsidP="00833A76">
      <w:pPr>
        <w:widowControl/>
        <w:spacing w:line="360" w:lineRule="auto"/>
        <w:rPr>
          <w:rFonts w:ascii="Times New Roman" w:eastAsia="標楷體" w:hAnsi="Times New Roman" w:cs="Times New Roman"/>
          <w:sz w:val="28"/>
          <w:szCs w:val="28"/>
        </w:rPr>
      </w:pPr>
      <w:r w:rsidRPr="00833A76">
        <w:rPr>
          <w:rFonts w:ascii="Times New Roman" w:eastAsia="標楷體" w:hAnsi="Times New Roman" w:cs="Times New Roman"/>
          <w:sz w:val="28"/>
          <w:szCs w:val="28"/>
        </w:rPr>
        <w:br w:type="page"/>
      </w:r>
    </w:p>
    <w:p w:rsidR="00513727" w:rsidRPr="00833A76" w:rsidRDefault="00513727" w:rsidP="003A5DA0">
      <w:pPr>
        <w:autoSpaceDE w:val="0"/>
        <w:autoSpaceDN w:val="0"/>
        <w:adjustRightInd w:val="0"/>
        <w:snapToGrid w:val="0"/>
        <w:spacing w:line="276" w:lineRule="auto"/>
        <w:jc w:val="center"/>
        <w:rPr>
          <w:rFonts w:ascii="Times New Roman" w:eastAsia="標楷體" w:hAnsi="Times New Roman" w:cs="Times New Roman"/>
          <w:color w:val="000000"/>
          <w:kern w:val="0"/>
          <w:sz w:val="36"/>
          <w:szCs w:val="28"/>
        </w:rPr>
      </w:pPr>
      <w:r w:rsidRPr="00833A76">
        <w:rPr>
          <w:rFonts w:ascii="Times New Roman" w:eastAsia="標楷體" w:hAnsi="Times New Roman" w:cs="Times New Roman"/>
          <w:color w:val="000000"/>
          <w:kern w:val="0"/>
          <w:sz w:val="36"/>
          <w:szCs w:val="28"/>
        </w:rPr>
        <w:lastRenderedPageBreak/>
        <w:t>經濟成長、薪資停滯？</w:t>
      </w:r>
    </w:p>
    <w:p w:rsidR="00513727" w:rsidRPr="00833A76" w:rsidRDefault="00513727" w:rsidP="003A5DA0">
      <w:pPr>
        <w:autoSpaceDE w:val="0"/>
        <w:autoSpaceDN w:val="0"/>
        <w:adjustRightInd w:val="0"/>
        <w:snapToGrid w:val="0"/>
        <w:spacing w:line="276" w:lineRule="auto"/>
        <w:jc w:val="center"/>
        <w:rPr>
          <w:rFonts w:ascii="Times New Roman" w:eastAsia="標楷體" w:hAnsi="Times New Roman" w:cs="Times New Roman"/>
          <w:color w:val="000000"/>
          <w:kern w:val="0"/>
          <w:sz w:val="36"/>
          <w:szCs w:val="28"/>
        </w:rPr>
      </w:pPr>
      <w:r w:rsidRPr="00833A76">
        <w:rPr>
          <w:rFonts w:ascii="Times New Roman" w:eastAsia="標楷體" w:hAnsi="Times New Roman" w:cs="Times New Roman"/>
          <w:color w:val="000000"/>
          <w:kern w:val="0"/>
          <w:sz w:val="36"/>
          <w:szCs w:val="28"/>
        </w:rPr>
        <w:t>初探台灣實質薪資與勞動生產力成長脫鉤之成因</w:t>
      </w:r>
    </w:p>
    <w:p w:rsidR="00513727" w:rsidRPr="00833A76" w:rsidRDefault="00513727" w:rsidP="003A5DA0">
      <w:pPr>
        <w:autoSpaceDE w:val="0"/>
        <w:autoSpaceDN w:val="0"/>
        <w:adjustRightInd w:val="0"/>
        <w:snapToGrid w:val="0"/>
        <w:spacing w:line="276" w:lineRule="auto"/>
        <w:jc w:val="center"/>
        <w:rPr>
          <w:rFonts w:ascii="Times New Roman" w:eastAsia="標楷體" w:hAnsi="Times New Roman" w:cs="Times New Roman"/>
          <w:color w:val="000000"/>
          <w:kern w:val="0"/>
          <w:sz w:val="36"/>
          <w:szCs w:val="28"/>
        </w:rPr>
      </w:pPr>
    </w:p>
    <w:p w:rsidR="00513727" w:rsidRPr="00833A76" w:rsidRDefault="00513727" w:rsidP="00833A76">
      <w:pPr>
        <w:autoSpaceDE w:val="0"/>
        <w:autoSpaceDN w:val="0"/>
        <w:adjustRightInd w:val="0"/>
        <w:snapToGrid w:val="0"/>
        <w:spacing w:line="360" w:lineRule="auto"/>
        <w:jc w:val="center"/>
        <w:rPr>
          <w:rFonts w:ascii="Times New Roman" w:eastAsia="標楷體" w:hAnsi="Times New Roman" w:cs="Times New Roman"/>
          <w:color w:val="000000"/>
          <w:kern w:val="0"/>
          <w:szCs w:val="24"/>
        </w:rPr>
      </w:pPr>
      <w:r w:rsidRPr="00833A76">
        <w:rPr>
          <w:rFonts w:ascii="Times New Roman" w:eastAsia="標楷體" w:hAnsi="Times New Roman" w:cs="Times New Roman"/>
          <w:color w:val="000000"/>
          <w:kern w:val="0"/>
          <w:szCs w:val="24"/>
        </w:rPr>
        <w:t>林依伶（中央銀行經濟研究處）</w:t>
      </w:r>
    </w:p>
    <w:p w:rsidR="00513727" w:rsidRPr="00833A76" w:rsidRDefault="00513727" w:rsidP="00833A76">
      <w:pPr>
        <w:autoSpaceDE w:val="0"/>
        <w:autoSpaceDN w:val="0"/>
        <w:adjustRightInd w:val="0"/>
        <w:snapToGrid w:val="0"/>
        <w:spacing w:line="360" w:lineRule="auto"/>
        <w:jc w:val="center"/>
        <w:rPr>
          <w:rFonts w:ascii="Times New Roman" w:eastAsia="標楷體" w:hAnsi="Times New Roman" w:cs="Times New Roman"/>
          <w:color w:val="000000"/>
          <w:kern w:val="0"/>
          <w:szCs w:val="24"/>
        </w:rPr>
      </w:pPr>
      <w:r w:rsidRPr="00833A76">
        <w:rPr>
          <w:rFonts w:ascii="Times New Roman" w:eastAsia="標楷體" w:hAnsi="Times New Roman" w:cs="Times New Roman"/>
          <w:b/>
          <w:color w:val="000000"/>
          <w:kern w:val="0"/>
          <w:szCs w:val="24"/>
        </w:rPr>
        <w:t>楊子霆</w:t>
      </w:r>
      <w:r w:rsidRPr="00833A76">
        <w:rPr>
          <w:rFonts w:ascii="Times New Roman" w:eastAsia="標楷體" w:hAnsi="Times New Roman" w:cs="Times New Roman"/>
          <w:kern w:val="0"/>
          <w:szCs w:val="24"/>
        </w:rPr>
        <w:t>（</w:t>
      </w:r>
      <w:r w:rsidRPr="00833A76">
        <w:rPr>
          <w:rFonts w:ascii="Times New Roman" w:eastAsia="標楷體" w:hAnsi="Times New Roman" w:cs="Times New Roman"/>
          <w:color w:val="000000"/>
          <w:kern w:val="0"/>
          <w:szCs w:val="24"/>
        </w:rPr>
        <w:t>中央研究院經濟研究所）</w:t>
      </w:r>
    </w:p>
    <w:p w:rsidR="00513727" w:rsidRPr="00833A76" w:rsidRDefault="00513727" w:rsidP="00833A76">
      <w:pPr>
        <w:autoSpaceDE w:val="0"/>
        <w:autoSpaceDN w:val="0"/>
        <w:adjustRightInd w:val="0"/>
        <w:snapToGrid w:val="0"/>
        <w:spacing w:line="360" w:lineRule="auto"/>
        <w:jc w:val="center"/>
        <w:rPr>
          <w:rFonts w:ascii="Times New Roman" w:eastAsia="標楷體" w:hAnsi="Times New Roman" w:cs="Times New Roman"/>
          <w:kern w:val="0"/>
          <w:szCs w:val="24"/>
        </w:rPr>
      </w:pPr>
    </w:p>
    <w:p w:rsidR="00513727" w:rsidRPr="00833A76" w:rsidRDefault="00513727" w:rsidP="00833A76">
      <w:pPr>
        <w:autoSpaceDE w:val="0"/>
        <w:autoSpaceDN w:val="0"/>
        <w:adjustRightInd w:val="0"/>
        <w:snapToGrid w:val="0"/>
        <w:spacing w:line="360" w:lineRule="auto"/>
        <w:jc w:val="center"/>
        <w:rPr>
          <w:rFonts w:ascii="Times New Roman" w:eastAsia="標楷體" w:hAnsi="Times New Roman" w:cs="Times New Roman"/>
          <w:kern w:val="0"/>
          <w:szCs w:val="24"/>
        </w:rPr>
      </w:pPr>
    </w:p>
    <w:p w:rsidR="00513727" w:rsidRPr="00833A76" w:rsidRDefault="00513727" w:rsidP="00833A76">
      <w:pPr>
        <w:autoSpaceDE w:val="0"/>
        <w:autoSpaceDN w:val="0"/>
        <w:adjustRightInd w:val="0"/>
        <w:snapToGrid w:val="0"/>
        <w:spacing w:line="360" w:lineRule="auto"/>
        <w:jc w:val="both"/>
        <w:rPr>
          <w:rFonts w:ascii="Times New Roman" w:eastAsia="標楷體" w:hAnsi="Times New Roman" w:cs="Times New Roman"/>
          <w:kern w:val="0"/>
          <w:szCs w:val="24"/>
        </w:rPr>
      </w:pPr>
      <w:r w:rsidRPr="00833A76">
        <w:rPr>
          <w:rFonts w:ascii="Times New Roman" w:eastAsia="標楷體" w:hAnsi="Times New Roman" w:cs="Times New Roman"/>
          <w:kern w:val="0"/>
          <w:szCs w:val="24"/>
        </w:rPr>
        <w:t>過去</w:t>
      </w:r>
      <w:r w:rsidRPr="00833A76">
        <w:rPr>
          <w:rFonts w:ascii="Times New Roman" w:eastAsia="標楷體" w:hAnsi="Times New Roman" w:cs="Times New Roman"/>
          <w:kern w:val="0"/>
          <w:szCs w:val="24"/>
        </w:rPr>
        <w:t xml:space="preserve">15 </w:t>
      </w:r>
      <w:r w:rsidRPr="00833A76">
        <w:rPr>
          <w:rFonts w:ascii="Times New Roman" w:eastAsia="標楷體" w:hAnsi="Times New Roman" w:cs="Times New Roman"/>
          <w:kern w:val="0"/>
          <w:szCs w:val="24"/>
        </w:rPr>
        <w:t>年來，台灣的勞動生產力（每單位勞動的實質產出</w:t>
      </w:r>
      <w:r w:rsidRPr="00833A76">
        <w:rPr>
          <w:rFonts w:ascii="Times New Roman" w:eastAsia="標楷體" w:hAnsi="Times New Roman" w:cs="Times New Roman"/>
          <w:kern w:val="0"/>
          <w:szCs w:val="24"/>
        </w:rPr>
        <w:t>)</w:t>
      </w:r>
      <w:r w:rsidRPr="00833A76">
        <w:rPr>
          <w:rFonts w:ascii="Times New Roman" w:eastAsia="標楷體" w:hAnsi="Times New Roman" w:cs="Times New Roman"/>
          <w:kern w:val="0"/>
          <w:szCs w:val="24"/>
        </w:rPr>
        <w:t>持續成長，但實質薪資卻出現停滯。過去文獻多半將此一現象歸咎於我國勞動報酬份額持續下滑，亦即這是經濟成長果實「分配不均」所致。本文利用經濟模型與統計資料，將實質薪資與勞動生產力的成長差異拆解為三項因素的變動趨勢</w:t>
      </w:r>
      <w:r w:rsidRPr="00833A76">
        <w:rPr>
          <w:rFonts w:ascii="Times New Roman" w:eastAsia="標楷體" w:hAnsi="Times New Roman" w:cs="Times New Roman"/>
          <w:kern w:val="0"/>
          <w:szCs w:val="24"/>
        </w:rPr>
        <w:t xml:space="preserve">:(1) </w:t>
      </w:r>
      <w:r w:rsidRPr="00833A76">
        <w:rPr>
          <w:rFonts w:ascii="Times New Roman" w:eastAsia="標楷體" w:hAnsi="Times New Roman" w:cs="Times New Roman"/>
          <w:kern w:val="0"/>
          <w:szCs w:val="24"/>
        </w:rPr>
        <w:t>勞動報酬份額</w:t>
      </w:r>
      <w:r w:rsidRPr="00833A76">
        <w:rPr>
          <w:rFonts w:ascii="Times New Roman" w:eastAsia="標楷體" w:hAnsi="Times New Roman" w:cs="Times New Roman"/>
          <w:kern w:val="0"/>
          <w:szCs w:val="24"/>
        </w:rPr>
        <w:t xml:space="preserve">; (2) </w:t>
      </w:r>
      <w:r w:rsidRPr="00833A76">
        <w:rPr>
          <w:rFonts w:ascii="Times New Roman" w:eastAsia="標楷體" w:hAnsi="Times New Roman" w:cs="Times New Roman"/>
          <w:kern w:val="0"/>
          <w:szCs w:val="24"/>
        </w:rPr>
        <w:t>薪資佔勞動報酬之比率</w:t>
      </w:r>
      <w:r w:rsidRPr="00833A76">
        <w:rPr>
          <w:rFonts w:ascii="Times New Roman" w:eastAsia="標楷體" w:hAnsi="Times New Roman" w:cs="Times New Roman"/>
          <w:kern w:val="0"/>
          <w:szCs w:val="24"/>
        </w:rPr>
        <w:t xml:space="preserve">; (3) </w:t>
      </w:r>
      <w:r w:rsidRPr="00833A76">
        <w:rPr>
          <w:rFonts w:ascii="Times New Roman" w:eastAsia="標楷體" w:hAnsi="Times New Roman" w:cs="Times New Roman"/>
          <w:kern w:val="0"/>
          <w:szCs w:val="24"/>
        </w:rPr>
        <w:t>產出對消費之相對價格</w:t>
      </w:r>
      <w:r w:rsidRPr="00833A76">
        <w:rPr>
          <w:rFonts w:ascii="Times New Roman" w:eastAsia="標楷體" w:hAnsi="Times New Roman" w:cs="Times New Roman"/>
          <w:kern w:val="0"/>
          <w:szCs w:val="24"/>
        </w:rPr>
        <w:t xml:space="preserve">(GDP </w:t>
      </w:r>
      <w:r w:rsidRPr="00833A76">
        <w:rPr>
          <w:rFonts w:ascii="Times New Roman" w:eastAsia="標楷體" w:hAnsi="Times New Roman" w:cs="Times New Roman"/>
          <w:kern w:val="0"/>
          <w:szCs w:val="24"/>
        </w:rPr>
        <w:t>平減指數對消費者物價指數之比值</w:t>
      </w:r>
      <w:r w:rsidRPr="00833A76">
        <w:rPr>
          <w:rFonts w:ascii="Times New Roman" w:eastAsia="標楷體" w:hAnsi="Times New Roman" w:cs="Times New Roman"/>
          <w:kern w:val="0"/>
          <w:szCs w:val="24"/>
        </w:rPr>
        <w:t>)</w:t>
      </w:r>
      <w:r w:rsidRPr="00833A76">
        <w:rPr>
          <w:rFonts w:ascii="Times New Roman" w:eastAsia="標楷體" w:hAnsi="Times New Roman" w:cs="Times New Roman"/>
          <w:kern w:val="0"/>
          <w:szCs w:val="24"/>
        </w:rPr>
        <w:t>。與過去看法不同，實證結果顯示在</w:t>
      </w:r>
      <w:r w:rsidRPr="00833A76">
        <w:rPr>
          <w:rFonts w:ascii="Times New Roman" w:eastAsia="標楷體" w:hAnsi="Times New Roman" w:cs="Times New Roman"/>
          <w:kern w:val="0"/>
          <w:szCs w:val="24"/>
        </w:rPr>
        <w:t xml:space="preserve">2002-2014 </w:t>
      </w:r>
      <w:r w:rsidRPr="00833A76">
        <w:rPr>
          <w:rFonts w:ascii="Times New Roman" w:eastAsia="標楷體" w:hAnsi="Times New Roman" w:cs="Times New Roman"/>
          <w:kern w:val="0"/>
          <w:szCs w:val="24"/>
        </w:rPr>
        <w:t>年間，絕大部分</w:t>
      </w:r>
      <w:r w:rsidRPr="00833A76">
        <w:rPr>
          <w:rFonts w:ascii="Times New Roman" w:eastAsia="標楷體" w:hAnsi="Times New Roman" w:cs="Times New Roman"/>
          <w:kern w:val="0"/>
          <w:szCs w:val="24"/>
        </w:rPr>
        <w:t xml:space="preserve">(87%) </w:t>
      </w:r>
      <w:r w:rsidRPr="00833A76">
        <w:rPr>
          <w:rFonts w:ascii="Times New Roman" w:eastAsia="標楷體" w:hAnsi="Times New Roman" w:cs="Times New Roman"/>
          <w:kern w:val="0"/>
          <w:szCs w:val="24"/>
        </w:rPr>
        <w:t>的每工時實質薪資與勞動生產力的成長差異，是來自於我國產出價格相對消費價格的下滑，而非勞動報酬份額的變化。進一步分析產出對消費之相對價格下跌的原因，並與南韓資料比較，我們發現台灣的實質薪資與勞動生產力之成長脫鉤現象可能與台灣貿易條件惡化有關。</w:t>
      </w:r>
    </w:p>
    <w:p w:rsidR="003A5DA0" w:rsidRPr="00833A76" w:rsidRDefault="003A5DA0" w:rsidP="00833A76">
      <w:pPr>
        <w:autoSpaceDE w:val="0"/>
        <w:autoSpaceDN w:val="0"/>
        <w:adjustRightInd w:val="0"/>
        <w:snapToGrid w:val="0"/>
        <w:spacing w:line="360" w:lineRule="auto"/>
        <w:rPr>
          <w:rFonts w:ascii="Times New Roman" w:eastAsia="標楷體" w:hAnsi="Times New Roman" w:cs="Times New Roman"/>
          <w:kern w:val="0"/>
          <w:szCs w:val="24"/>
        </w:rPr>
      </w:pPr>
    </w:p>
    <w:p w:rsidR="005718BE" w:rsidRPr="00833A76" w:rsidRDefault="00513727" w:rsidP="00833A76">
      <w:pPr>
        <w:autoSpaceDE w:val="0"/>
        <w:autoSpaceDN w:val="0"/>
        <w:adjustRightInd w:val="0"/>
        <w:snapToGrid w:val="0"/>
        <w:spacing w:line="360" w:lineRule="auto"/>
        <w:rPr>
          <w:rFonts w:ascii="Times New Roman" w:eastAsia="標楷體" w:hAnsi="Times New Roman" w:cs="Times New Roman"/>
          <w:color w:val="000000"/>
          <w:kern w:val="0"/>
          <w:szCs w:val="24"/>
        </w:rPr>
      </w:pPr>
      <w:r w:rsidRPr="00833A76">
        <w:rPr>
          <w:rFonts w:ascii="Times New Roman" w:eastAsia="標楷體" w:hAnsi="Times New Roman" w:cs="Times New Roman"/>
          <w:color w:val="000000"/>
          <w:kern w:val="0"/>
          <w:szCs w:val="24"/>
        </w:rPr>
        <w:t>關鍵詞：薪資、勞動生產力、貿易條件</w:t>
      </w:r>
    </w:p>
    <w:p w:rsidR="003B4F91" w:rsidRDefault="003A5DA0" w:rsidP="00C952ED">
      <w:pPr>
        <w:autoSpaceDE w:val="0"/>
        <w:autoSpaceDN w:val="0"/>
        <w:adjustRightInd w:val="0"/>
        <w:snapToGrid w:val="0"/>
        <w:spacing w:line="360" w:lineRule="auto"/>
        <w:rPr>
          <w:rFonts w:ascii="Times New Roman" w:eastAsia="標楷體" w:hAnsi="Times New Roman" w:cs="Times New Roman"/>
          <w:b/>
          <w:kern w:val="0"/>
          <w:sz w:val="36"/>
          <w:szCs w:val="36"/>
        </w:rPr>
      </w:pPr>
      <w:r w:rsidRPr="00833A76">
        <w:rPr>
          <w:rFonts w:ascii="Times New Roman" w:eastAsia="標楷體" w:hAnsi="Times New Roman" w:cs="Times New Roman"/>
          <w:kern w:val="0"/>
          <w:szCs w:val="24"/>
        </w:rPr>
        <w:t>JEL</w:t>
      </w:r>
      <w:r w:rsidR="00513727" w:rsidRPr="00833A76">
        <w:rPr>
          <w:rFonts w:ascii="Times New Roman" w:eastAsia="標楷體" w:hAnsi="Times New Roman" w:cs="Times New Roman"/>
          <w:kern w:val="0"/>
          <w:szCs w:val="24"/>
        </w:rPr>
        <w:t>分類代號：</w:t>
      </w:r>
      <w:r w:rsidR="00513727" w:rsidRPr="00833A76">
        <w:rPr>
          <w:rFonts w:ascii="Times New Roman" w:eastAsia="標楷體" w:hAnsi="Times New Roman" w:cs="Times New Roman"/>
          <w:kern w:val="0"/>
          <w:szCs w:val="24"/>
        </w:rPr>
        <w:t>J24, J31, F16</w:t>
      </w:r>
      <w:r w:rsidR="003B4F91">
        <w:rPr>
          <w:rFonts w:ascii="Times New Roman" w:eastAsia="標楷體" w:hAnsi="Times New Roman" w:cs="Times New Roman"/>
          <w:kern w:val="0"/>
          <w:szCs w:val="24"/>
        </w:rPr>
        <w:br w:type="page"/>
      </w:r>
      <w:r w:rsidR="003B4F91" w:rsidRPr="003B4F91">
        <w:rPr>
          <w:rFonts w:ascii="Times New Roman" w:eastAsia="標楷體" w:hAnsi="Times New Roman" w:cs="Times New Roman" w:hint="eastAsia"/>
          <w:b/>
          <w:kern w:val="0"/>
          <w:sz w:val="36"/>
          <w:szCs w:val="36"/>
        </w:rPr>
        <w:lastRenderedPageBreak/>
        <w:t>大數據與人工智慧在法律經濟學研究的應用</w:t>
      </w:r>
    </w:p>
    <w:p w:rsidR="00D45040" w:rsidRDefault="00D45040" w:rsidP="003B4F91">
      <w:pPr>
        <w:widowControl/>
        <w:jc w:val="center"/>
        <w:rPr>
          <w:rFonts w:ascii="Times New Roman" w:eastAsia="標楷體" w:hAnsi="Times New Roman" w:cs="Times New Roman"/>
          <w:kern w:val="0"/>
          <w:szCs w:val="24"/>
        </w:rPr>
      </w:pPr>
    </w:p>
    <w:p w:rsidR="003B4F91" w:rsidRPr="003B4F91" w:rsidRDefault="003B4F91" w:rsidP="003B4F91">
      <w:pPr>
        <w:widowControl/>
        <w:jc w:val="center"/>
        <w:rPr>
          <w:rFonts w:ascii="Times New Roman" w:eastAsia="標楷體" w:hAnsi="Times New Roman" w:cs="Times New Roman"/>
          <w:kern w:val="0"/>
          <w:szCs w:val="24"/>
        </w:rPr>
      </w:pPr>
      <w:r w:rsidRPr="001436BE">
        <w:rPr>
          <w:rFonts w:ascii="Times New Roman" w:eastAsia="標楷體" w:hAnsi="Times New Roman" w:cs="Times New Roman" w:hint="eastAsia"/>
          <w:b/>
          <w:kern w:val="0"/>
          <w:szCs w:val="24"/>
        </w:rPr>
        <w:t>林常青</w:t>
      </w:r>
      <w:r w:rsidRPr="003B4F91">
        <w:rPr>
          <w:rFonts w:ascii="Times New Roman" w:eastAsia="標楷體" w:hAnsi="Times New Roman" w:cs="Times New Roman" w:hint="eastAsia"/>
          <w:kern w:val="0"/>
          <w:szCs w:val="24"/>
        </w:rPr>
        <w:t xml:space="preserve"> (</w:t>
      </w:r>
      <w:r w:rsidRPr="003B4F91">
        <w:rPr>
          <w:rFonts w:ascii="Times New Roman" w:eastAsia="標楷體" w:hAnsi="Times New Roman" w:cs="Times New Roman" w:hint="eastAsia"/>
          <w:kern w:val="0"/>
          <w:szCs w:val="24"/>
        </w:rPr>
        <w:t>成大經濟系</w:t>
      </w:r>
      <w:r w:rsidRPr="003B4F91">
        <w:rPr>
          <w:rFonts w:ascii="Times New Roman" w:eastAsia="標楷體" w:hAnsi="Times New Roman" w:cs="Times New Roman" w:hint="eastAsia"/>
          <w:kern w:val="0"/>
          <w:szCs w:val="24"/>
        </w:rPr>
        <w:t>)</w:t>
      </w:r>
    </w:p>
    <w:p w:rsidR="003B4F91" w:rsidRDefault="003B4F91" w:rsidP="003B4F91">
      <w:pPr>
        <w:widowControl/>
        <w:rPr>
          <w:rFonts w:ascii="Times New Roman" w:eastAsia="標楷體" w:hAnsi="Times New Roman" w:cs="Times New Roman"/>
          <w:kern w:val="0"/>
          <w:szCs w:val="24"/>
        </w:rPr>
      </w:pPr>
    </w:p>
    <w:p w:rsidR="003B4F91" w:rsidRPr="003B4F91" w:rsidRDefault="003B4F91" w:rsidP="003B4F91">
      <w:pPr>
        <w:widowControl/>
        <w:rPr>
          <w:rFonts w:ascii="Times New Roman" w:eastAsia="標楷體" w:hAnsi="Times New Roman" w:cs="Times New Roman"/>
          <w:kern w:val="0"/>
          <w:szCs w:val="24"/>
        </w:rPr>
      </w:pPr>
    </w:p>
    <w:p w:rsidR="003B4F91" w:rsidRPr="003B4F91" w:rsidRDefault="003B4F91" w:rsidP="003B4F91">
      <w:pPr>
        <w:widowControl/>
        <w:rPr>
          <w:rFonts w:ascii="Times New Roman" w:eastAsia="標楷體" w:hAnsi="Times New Roman" w:cs="Times New Roman"/>
          <w:kern w:val="0"/>
          <w:szCs w:val="24"/>
        </w:rPr>
      </w:pPr>
      <w:r w:rsidRPr="003B4F91">
        <w:rPr>
          <w:rFonts w:ascii="Times New Roman" w:eastAsia="標楷體" w:hAnsi="Times New Roman" w:cs="Times New Roman" w:hint="eastAsia"/>
          <w:kern w:val="0"/>
          <w:szCs w:val="24"/>
        </w:rPr>
        <w:t>專業人士「作決定」會受到什麼因素的影響，一直是經濟學家、心理學家與其他社會科學家想探究的問題。又因法官為高教育、訓練有素</w:t>
      </w:r>
      <w:r w:rsidRPr="003B4F91">
        <w:rPr>
          <w:rFonts w:ascii="Times New Roman" w:eastAsia="標楷體" w:hAnsi="Times New Roman" w:cs="Times New Roman" w:hint="eastAsia"/>
          <w:kern w:val="0"/>
          <w:szCs w:val="24"/>
        </w:rPr>
        <w:t xml:space="preserve"> </w:t>
      </w:r>
      <w:r w:rsidRPr="003B4F91">
        <w:rPr>
          <w:rFonts w:ascii="Times New Roman" w:eastAsia="標楷體" w:hAnsi="Times New Roman" w:cs="Times New Roman" w:hint="eastAsia"/>
          <w:kern w:val="0"/>
          <w:szCs w:val="24"/>
        </w:rPr>
        <w:t>、且常進行專業判決的職業，他們的決定－特別是外在事件發生時－常成為法律與經濟學實證研究的對象。然而，實證最大的困難在於判決的相關記錄不一定被詳細記載。臺灣雖然有詳盡的裁判書查詢系統而有發展的潛力，但需要大量文字探勘的技術。近期，司法院於「政府公開資訊平台」開放了司法院及所屬各級法院之「終結案件資料」。這個資料把主要的案件特徵作相當有系統的整理，能作為法律經濟學實證的第一手資料。本場次將介紹</w:t>
      </w:r>
      <w:r w:rsidRPr="003B4F91">
        <w:rPr>
          <w:rFonts w:ascii="Times New Roman" w:eastAsia="標楷體" w:hAnsi="Times New Roman" w:cs="Times New Roman" w:hint="eastAsia"/>
          <w:kern w:val="0"/>
          <w:szCs w:val="24"/>
        </w:rPr>
        <w:t xml:space="preserve"> (1) </w:t>
      </w:r>
      <w:r w:rsidRPr="003B4F91">
        <w:rPr>
          <w:rFonts w:ascii="Times New Roman" w:eastAsia="標楷體" w:hAnsi="Times New Roman" w:cs="Times New Roman" w:hint="eastAsia"/>
          <w:kern w:val="0"/>
          <w:szCs w:val="24"/>
        </w:rPr>
        <w:t>「終結案件資料」的內容</w:t>
      </w:r>
      <w:r w:rsidRPr="003B4F91">
        <w:rPr>
          <w:rFonts w:ascii="Times New Roman" w:eastAsia="標楷體" w:hAnsi="Times New Roman" w:cs="Times New Roman" w:hint="eastAsia"/>
          <w:kern w:val="0"/>
          <w:szCs w:val="24"/>
        </w:rPr>
        <w:t xml:space="preserve">; (2) </w:t>
      </w:r>
      <w:r w:rsidRPr="003B4F91">
        <w:rPr>
          <w:rFonts w:ascii="Times New Roman" w:eastAsia="標楷體" w:hAnsi="Times New Roman" w:cs="Times New Roman" w:hint="eastAsia"/>
          <w:kern w:val="0"/>
          <w:szCs w:val="24"/>
        </w:rPr>
        <w:t>該資料庫的優缺點</w:t>
      </w:r>
      <w:r w:rsidRPr="003B4F91">
        <w:rPr>
          <w:rFonts w:ascii="Times New Roman" w:eastAsia="標楷體" w:hAnsi="Times New Roman" w:cs="Times New Roman" w:hint="eastAsia"/>
          <w:kern w:val="0"/>
          <w:szCs w:val="24"/>
        </w:rPr>
        <w:t xml:space="preserve">; (3) </w:t>
      </w:r>
      <w:r w:rsidRPr="003B4F91">
        <w:rPr>
          <w:rFonts w:ascii="Times New Roman" w:eastAsia="標楷體" w:hAnsi="Times New Roman" w:cs="Times New Roman" w:hint="eastAsia"/>
          <w:kern w:val="0"/>
          <w:szCs w:val="24"/>
        </w:rPr>
        <w:t>司法裁判書分析的潛在困難</w:t>
      </w:r>
      <w:r w:rsidRPr="003B4F91">
        <w:rPr>
          <w:rFonts w:ascii="Times New Roman" w:eastAsia="標楷體" w:hAnsi="Times New Roman" w:cs="Times New Roman" w:hint="eastAsia"/>
          <w:kern w:val="0"/>
          <w:szCs w:val="24"/>
        </w:rPr>
        <w:t xml:space="preserve">; (4) </w:t>
      </w:r>
      <w:r w:rsidRPr="003B4F91">
        <w:rPr>
          <w:rFonts w:ascii="Times New Roman" w:eastAsia="標楷體" w:hAnsi="Times New Roman" w:cs="Times New Roman" w:hint="eastAsia"/>
          <w:kern w:val="0"/>
          <w:szCs w:val="24"/>
        </w:rPr>
        <w:t>文字大數據與</w:t>
      </w:r>
      <w:r w:rsidRPr="003B4F91">
        <w:rPr>
          <w:rFonts w:ascii="Times New Roman" w:eastAsia="標楷體" w:hAnsi="Times New Roman" w:cs="Times New Roman" w:hint="eastAsia"/>
          <w:kern w:val="0"/>
          <w:szCs w:val="24"/>
        </w:rPr>
        <w:t xml:space="preserve"> AI </w:t>
      </w:r>
      <w:r w:rsidRPr="003B4F91">
        <w:rPr>
          <w:rFonts w:ascii="Times New Roman" w:eastAsia="標楷體" w:hAnsi="Times New Roman" w:cs="Times New Roman" w:hint="eastAsia"/>
          <w:kern w:val="0"/>
          <w:szCs w:val="24"/>
        </w:rPr>
        <w:t>能帶來的輔助</w:t>
      </w:r>
      <w:r w:rsidRPr="003B4F91">
        <w:rPr>
          <w:rFonts w:ascii="Times New Roman" w:eastAsia="標楷體" w:hAnsi="Times New Roman" w:cs="Times New Roman" w:hint="eastAsia"/>
          <w:kern w:val="0"/>
          <w:szCs w:val="24"/>
        </w:rPr>
        <w:t xml:space="preserve"> (5) </w:t>
      </w:r>
      <w:r w:rsidRPr="003B4F91">
        <w:rPr>
          <w:rFonts w:ascii="Times New Roman" w:eastAsia="標楷體" w:hAnsi="Times New Roman" w:cs="Times New Roman" w:hint="eastAsia"/>
          <w:kern w:val="0"/>
          <w:szCs w:val="24"/>
        </w:rPr>
        <w:t>以及講者曾嚐試過幾個法律經濟學實證上的議題。最後，將以</w:t>
      </w:r>
      <w:r w:rsidRPr="003B4F91">
        <w:rPr>
          <w:rFonts w:ascii="Times New Roman" w:eastAsia="標楷體" w:hAnsi="Times New Roman" w:cs="Times New Roman" w:hint="eastAsia"/>
          <w:kern w:val="0"/>
          <w:szCs w:val="24"/>
        </w:rPr>
        <w:t xml:space="preserve">Chang, Chen, Lin (2018) </w:t>
      </w:r>
      <w:r w:rsidRPr="003B4F91">
        <w:rPr>
          <w:rFonts w:ascii="Times New Roman" w:eastAsia="標楷體" w:hAnsi="Times New Roman" w:cs="Times New Roman" w:hint="eastAsia"/>
          <w:kern w:val="0"/>
          <w:szCs w:val="24"/>
        </w:rPr>
        <w:t>法院「錨定效應」的實證，作為示範的例子。</w:t>
      </w:r>
      <w:r w:rsidRPr="003B4F91">
        <w:rPr>
          <w:rFonts w:ascii="Times New Roman" w:eastAsia="標楷體" w:hAnsi="Times New Roman" w:cs="Times New Roman" w:hint="eastAsia"/>
          <w:kern w:val="0"/>
          <w:szCs w:val="24"/>
        </w:rPr>
        <w:t xml:space="preserve">  </w:t>
      </w:r>
    </w:p>
    <w:p w:rsidR="003B4F91" w:rsidRPr="003B4F91" w:rsidRDefault="003B4F91" w:rsidP="003B4F91">
      <w:pPr>
        <w:widowControl/>
        <w:rPr>
          <w:rFonts w:ascii="Times New Roman" w:eastAsia="標楷體" w:hAnsi="Times New Roman" w:cs="Times New Roman"/>
          <w:kern w:val="0"/>
          <w:szCs w:val="24"/>
        </w:rPr>
      </w:pPr>
    </w:p>
    <w:p w:rsidR="003B4F91" w:rsidRPr="003B4F91" w:rsidRDefault="003B4F91" w:rsidP="003B4F91">
      <w:pPr>
        <w:widowControl/>
        <w:rPr>
          <w:rFonts w:ascii="Times New Roman" w:eastAsia="標楷體" w:hAnsi="Times New Roman" w:cs="Times New Roman"/>
          <w:kern w:val="0"/>
          <w:szCs w:val="24"/>
        </w:rPr>
      </w:pPr>
      <w:r w:rsidRPr="003B4F91">
        <w:rPr>
          <w:rFonts w:ascii="Times New Roman" w:eastAsia="標楷體" w:hAnsi="Times New Roman" w:cs="Times New Roman" w:hint="eastAsia"/>
          <w:kern w:val="0"/>
          <w:szCs w:val="24"/>
        </w:rPr>
        <w:t>關鍵詞</w:t>
      </w:r>
      <w:r w:rsidRPr="003B4F91">
        <w:rPr>
          <w:rFonts w:ascii="Times New Roman" w:eastAsia="標楷體" w:hAnsi="Times New Roman" w:cs="Times New Roman" w:hint="eastAsia"/>
          <w:kern w:val="0"/>
          <w:szCs w:val="24"/>
        </w:rPr>
        <w:t xml:space="preserve">: </w:t>
      </w:r>
      <w:r w:rsidRPr="003B4F91">
        <w:rPr>
          <w:rFonts w:ascii="Times New Roman" w:eastAsia="標楷體" w:hAnsi="Times New Roman" w:cs="Times New Roman" w:hint="eastAsia"/>
          <w:kern w:val="0"/>
          <w:szCs w:val="24"/>
        </w:rPr>
        <w:t>終結案件資料</w:t>
      </w:r>
      <w:r w:rsidRPr="003B4F91">
        <w:rPr>
          <w:rFonts w:ascii="Times New Roman" w:eastAsia="標楷體" w:hAnsi="Times New Roman" w:cs="Times New Roman" w:hint="eastAsia"/>
          <w:kern w:val="0"/>
          <w:szCs w:val="24"/>
        </w:rPr>
        <w:t xml:space="preserve">, </w:t>
      </w:r>
      <w:r w:rsidRPr="003B4F91">
        <w:rPr>
          <w:rFonts w:ascii="Times New Roman" w:eastAsia="標楷體" w:hAnsi="Times New Roman" w:cs="Times New Roman" w:hint="eastAsia"/>
          <w:kern w:val="0"/>
          <w:szCs w:val="24"/>
        </w:rPr>
        <w:t>決策制定</w:t>
      </w:r>
      <w:r w:rsidRPr="003B4F91">
        <w:rPr>
          <w:rFonts w:ascii="Times New Roman" w:eastAsia="標楷體" w:hAnsi="Times New Roman" w:cs="Times New Roman" w:hint="eastAsia"/>
          <w:kern w:val="0"/>
          <w:szCs w:val="24"/>
        </w:rPr>
        <w:t xml:space="preserve">, </w:t>
      </w:r>
      <w:r w:rsidRPr="003B4F91">
        <w:rPr>
          <w:rFonts w:ascii="Times New Roman" w:eastAsia="標楷體" w:hAnsi="Times New Roman" w:cs="Times New Roman" w:hint="eastAsia"/>
          <w:kern w:val="0"/>
          <w:szCs w:val="24"/>
        </w:rPr>
        <w:t>量刑決定</w:t>
      </w:r>
      <w:r w:rsidRPr="003B4F91">
        <w:rPr>
          <w:rFonts w:ascii="Times New Roman" w:eastAsia="標楷體" w:hAnsi="Times New Roman" w:cs="Times New Roman" w:hint="eastAsia"/>
          <w:kern w:val="0"/>
          <w:szCs w:val="24"/>
        </w:rPr>
        <w:t xml:space="preserve">, </w:t>
      </w:r>
      <w:r w:rsidRPr="003B4F91">
        <w:rPr>
          <w:rFonts w:ascii="Times New Roman" w:eastAsia="標楷體" w:hAnsi="Times New Roman" w:cs="Times New Roman" w:hint="eastAsia"/>
          <w:kern w:val="0"/>
          <w:szCs w:val="24"/>
        </w:rPr>
        <w:t>法官行為</w:t>
      </w:r>
      <w:r w:rsidRPr="003B4F91">
        <w:rPr>
          <w:rFonts w:ascii="Times New Roman" w:eastAsia="標楷體" w:hAnsi="Times New Roman" w:cs="Times New Roman" w:hint="eastAsia"/>
          <w:kern w:val="0"/>
          <w:szCs w:val="24"/>
        </w:rPr>
        <w:t xml:space="preserve">, </w:t>
      </w:r>
      <w:r w:rsidRPr="003B4F91">
        <w:rPr>
          <w:rFonts w:ascii="Times New Roman" w:eastAsia="標楷體" w:hAnsi="Times New Roman" w:cs="Times New Roman" w:hint="eastAsia"/>
          <w:kern w:val="0"/>
          <w:szCs w:val="24"/>
        </w:rPr>
        <w:t>錨定效應</w:t>
      </w:r>
      <w:r w:rsidRPr="003B4F91">
        <w:rPr>
          <w:rFonts w:ascii="Times New Roman" w:eastAsia="標楷體" w:hAnsi="Times New Roman" w:cs="Times New Roman" w:hint="eastAsia"/>
          <w:kern w:val="0"/>
          <w:szCs w:val="24"/>
        </w:rPr>
        <w:t xml:space="preserve">, </w:t>
      </w:r>
      <w:r w:rsidRPr="003B4F91">
        <w:rPr>
          <w:rFonts w:ascii="Times New Roman" w:eastAsia="標楷體" w:hAnsi="Times New Roman" w:cs="Times New Roman" w:hint="eastAsia"/>
          <w:kern w:val="0"/>
          <w:szCs w:val="24"/>
        </w:rPr>
        <w:t>文字探勘</w:t>
      </w:r>
    </w:p>
    <w:p w:rsidR="003B4F91" w:rsidRDefault="003B4F91" w:rsidP="003B4F91">
      <w:pPr>
        <w:widowControl/>
        <w:rPr>
          <w:rFonts w:ascii="Times New Roman" w:eastAsia="標楷體" w:hAnsi="Times New Roman" w:cs="Times New Roman"/>
          <w:kern w:val="0"/>
          <w:szCs w:val="24"/>
        </w:rPr>
      </w:pPr>
      <w:r w:rsidRPr="003B4F91">
        <w:rPr>
          <w:rFonts w:ascii="Times New Roman" w:eastAsia="標楷體" w:hAnsi="Times New Roman" w:cs="Times New Roman"/>
          <w:kern w:val="0"/>
          <w:szCs w:val="24"/>
        </w:rPr>
        <w:t>JEL: D91, K41, K42</w:t>
      </w:r>
    </w:p>
    <w:p w:rsidR="001436BE" w:rsidRDefault="001436BE">
      <w:pPr>
        <w:widowControl/>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rsidR="001436BE" w:rsidRPr="001436BE" w:rsidRDefault="001436BE" w:rsidP="001436BE">
      <w:pPr>
        <w:pStyle w:val="a3"/>
        <w:ind w:leftChars="0"/>
        <w:jc w:val="center"/>
        <w:rPr>
          <w:rFonts w:ascii="標楷體" w:eastAsia="標楷體" w:hAnsi="標楷體" w:cs="Times New Roman"/>
          <w:b/>
          <w:sz w:val="36"/>
          <w:szCs w:val="36"/>
        </w:rPr>
      </w:pPr>
      <w:r w:rsidRPr="001436BE">
        <w:rPr>
          <w:rFonts w:ascii="標楷體" w:eastAsia="標楷體" w:hAnsi="標楷體" w:cs="Times New Roman"/>
          <w:b/>
          <w:sz w:val="36"/>
          <w:szCs w:val="36"/>
        </w:rPr>
        <w:lastRenderedPageBreak/>
        <w:t>如何使用衛福資料中心資料進行健康研究</w:t>
      </w:r>
    </w:p>
    <w:p w:rsidR="001436BE" w:rsidRDefault="001436BE" w:rsidP="001436BE">
      <w:pPr>
        <w:pStyle w:val="a3"/>
        <w:ind w:leftChars="0"/>
        <w:jc w:val="center"/>
        <w:rPr>
          <w:rFonts w:ascii="標楷體" w:eastAsia="標楷體" w:hAnsi="標楷體" w:cs="Times New Roman"/>
        </w:rPr>
      </w:pPr>
    </w:p>
    <w:p w:rsidR="001436BE" w:rsidRDefault="001436BE" w:rsidP="001436BE">
      <w:pPr>
        <w:pStyle w:val="a3"/>
        <w:ind w:leftChars="0"/>
        <w:jc w:val="center"/>
        <w:rPr>
          <w:rFonts w:ascii="標楷體" w:eastAsia="標楷體" w:hAnsi="標楷體"/>
        </w:rPr>
      </w:pPr>
      <w:r w:rsidRPr="001436BE">
        <w:rPr>
          <w:rFonts w:ascii="標楷體" w:eastAsia="標楷體" w:hAnsi="標楷體"/>
          <w:b/>
        </w:rPr>
        <w:t>連賢明</w:t>
      </w:r>
      <w:r w:rsidRPr="00111D13">
        <w:rPr>
          <w:rFonts w:ascii="標楷體" w:eastAsia="標楷體" w:hAnsi="標楷體"/>
        </w:rPr>
        <w:t>（國立政治大學財政學系）</w:t>
      </w:r>
    </w:p>
    <w:p w:rsidR="001436BE" w:rsidRPr="00FF7457" w:rsidRDefault="001436BE" w:rsidP="00FF7457">
      <w:pPr>
        <w:widowControl/>
        <w:spacing w:line="276" w:lineRule="auto"/>
        <w:rPr>
          <w:rFonts w:ascii="Times New Roman" w:eastAsia="標楷體" w:hAnsi="Times New Roman" w:cs="Times New Roman"/>
        </w:rPr>
      </w:pPr>
    </w:p>
    <w:p w:rsidR="00473079" w:rsidRPr="00FF7457" w:rsidRDefault="00FF7457" w:rsidP="00FF7457">
      <w:pPr>
        <w:widowControl/>
        <w:spacing w:line="276" w:lineRule="auto"/>
        <w:ind w:firstLine="480"/>
        <w:rPr>
          <w:rFonts w:ascii="Times New Roman" w:eastAsia="標楷體" w:hAnsi="Times New Roman" w:cs="Times New Roman"/>
        </w:rPr>
      </w:pPr>
      <w:r w:rsidRPr="00FF7457">
        <w:rPr>
          <w:rFonts w:ascii="Times New Roman" w:eastAsia="標楷體" w:hAnsi="Times New Roman" w:cs="Times New Roman"/>
        </w:rPr>
        <w:t>在</w:t>
      </w:r>
      <w:r w:rsidR="00473079" w:rsidRPr="00FF7457">
        <w:rPr>
          <w:rFonts w:ascii="Times New Roman" w:eastAsia="標楷體" w:hAnsi="Times New Roman" w:cs="Times New Roman"/>
        </w:rPr>
        <w:t>進行衛生學術研究以及討論公共衛生政策中，最常使用數據資料是衛福部</w:t>
      </w:r>
      <w:r w:rsidRPr="00FF7457">
        <w:rPr>
          <w:rFonts w:ascii="Times New Roman" w:eastAsia="標楷體" w:hAnsi="Times New Roman" w:cs="Times New Roman"/>
        </w:rPr>
        <w:t>的</w:t>
      </w:r>
      <w:r w:rsidR="00473079" w:rsidRPr="00FF7457">
        <w:rPr>
          <w:rFonts w:ascii="Times New Roman" w:eastAsia="標楷體" w:hAnsi="Times New Roman" w:cs="Times New Roman"/>
        </w:rPr>
        <w:t>「衛生福利資料科學中心」。這資料中心涵蓋</w:t>
      </w:r>
      <w:r>
        <w:rPr>
          <w:rFonts w:ascii="Times New Roman" w:eastAsia="標楷體" w:hAnsi="Times New Roman" w:cs="Times New Roman" w:hint="eastAsia"/>
        </w:rPr>
        <w:t>健保署的</w:t>
      </w:r>
      <w:r w:rsidR="00473079" w:rsidRPr="00FF7457">
        <w:rPr>
          <w:rFonts w:ascii="Times New Roman" w:eastAsia="標楷體" w:hAnsi="Times New Roman" w:cs="Times New Roman"/>
        </w:rPr>
        <w:t>全民健保資料庫</w:t>
      </w:r>
      <w:r>
        <w:rPr>
          <w:rFonts w:ascii="Times New Roman" w:eastAsia="標楷體" w:hAnsi="Times New Roman" w:cs="Times New Roman" w:hint="eastAsia"/>
        </w:rPr>
        <w:t>；</w:t>
      </w:r>
      <w:r w:rsidR="00473079" w:rsidRPr="00FF7457">
        <w:rPr>
          <w:rFonts w:ascii="Times New Roman" w:eastAsia="標楷體" w:hAnsi="Times New Roman" w:cs="Times New Roman"/>
        </w:rPr>
        <w:t>醫事處的醫療機構和評鑑資料；疾管局法定傳染病資料；國健署癌症登記、癌症篩檢、健康行為資料；統計處的死因檔、疾病主題檔、各項衛生調查；社家署的弱勢兒童和身心障礙資料；保護司的家暴檔，還有警政署的交通事故檔，以及原民會的原住民分份檔案，是目前台灣</w:t>
      </w:r>
      <w:r>
        <w:rPr>
          <w:rFonts w:ascii="Times New Roman" w:eastAsia="標楷體" w:hAnsi="Times New Roman" w:cs="Times New Roman" w:hint="eastAsia"/>
        </w:rPr>
        <w:t>具備</w:t>
      </w:r>
      <w:r w:rsidR="00473079" w:rsidRPr="00FF7457">
        <w:rPr>
          <w:rFonts w:ascii="Times New Roman" w:eastAsia="標楷體" w:hAnsi="Times New Roman" w:cs="Times New Roman"/>
        </w:rPr>
        <w:t>健康數據最完整的</w:t>
      </w:r>
      <w:r>
        <w:rPr>
          <w:rFonts w:ascii="Times New Roman" w:eastAsia="標楷體" w:hAnsi="Times New Roman" w:cs="Times New Roman" w:hint="eastAsia"/>
        </w:rPr>
        <w:t>資料</w:t>
      </w:r>
      <w:r w:rsidR="00473079" w:rsidRPr="00FF7457">
        <w:rPr>
          <w:rFonts w:ascii="Times New Roman" w:eastAsia="標楷體" w:hAnsi="Times New Roman" w:cs="Times New Roman"/>
        </w:rPr>
        <w:t>中心</w:t>
      </w:r>
      <w:r w:rsidRPr="00FF7457">
        <w:rPr>
          <w:rFonts w:ascii="Times New Roman" w:eastAsia="標楷體" w:hAnsi="Times New Roman" w:cs="Times New Roman"/>
        </w:rPr>
        <w:t>。</w:t>
      </w:r>
    </w:p>
    <w:p w:rsidR="00FF7457" w:rsidRPr="00FF7457" w:rsidRDefault="00FF7457" w:rsidP="00FF7457">
      <w:pPr>
        <w:widowControl/>
        <w:spacing w:line="276" w:lineRule="auto"/>
        <w:ind w:firstLine="480"/>
        <w:rPr>
          <w:rFonts w:ascii="Times New Roman" w:eastAsia="標楷體" w:hAnsi="Times New Roman" w:cs="Times New Roman"/>
        </w:rPr>
      </w:pPr>
      <w:r w:rsidRPr="00FF7457">
        <w:rPr>
          <w:rFonts w:ascii="Times New Roman" w:eastAsia="標楷體" w:hAnsi="Times New Roman" w:cs="Times New Roman"/>
        </w:rPr>
        <w:t>演講在第一部分中針對衛生福利資料科學中心的申請規定、資料收費、以及操作要點進行說明，使聽者能瞭解如何使用這資料中心。第二部分則以作者的研究實例來</w:t>
      </w:r>
      <w:r>
        <w:rPr>
          <w:rFonts w:ascii="Times New Roman" w:eastAsia="標楷體" w:hAnsi="Times New Roman" w:cs="Times New Roman" w:hint="eastAsia"/>
        </w:rPr>
        <w:t>具體說明如何使用健康資料</w:t>
      </w:r>
      <w:r w:rsidRPr="00FF7457">
        <w:rPr>
          <w:rFonts w:ascii="Times New Roman" w:eastAsia="標楷體" w:hAnsi="Times New Roman" w:cs="Times New Roman"/>
        </w:rPr>
        <w:t>進行研究。</w:t>
      </w:r>
      <w:r>
        <w:rPr>
          <w:rFonts w:ascii="Times New Roman" w:eastAsia="標楷體" w:hAnsi="Times New Roman" w:cs="Times New Roman" w:hint="eastAsia"/>
        </w:rPr>
        <w:t>作者主要是針對</w:t>
      </w:r>
      <w:r w:rsidRPr="00FF7457">
        <w:rPr>
          <w:rFonts w:ascii="Times New Roman" w:eastAsia="標楷體" w:hAnsi="Times New Roman" w:cs="Times New Roman"/>
        </w:rPr>
        <w:t>台灣社會保險</w:t>
      </w:r>
      <w:r>
        <w:rPr>
          <w:rFonts w:ascii="Times New Roman" w:eastAsia="標楷體" w:hAnsi="Times New Roman" w:cs="Times New Roman" w:hint="eastAsia"/>
        </w:rPr>
        <w:t>的</w:t>
      </w:r>
      <w:r w:rsidRPr="00FF7457">
        <w:rPr>
          <w:rFonts w:ascii="Times New Roman" w:eastAsia="標楷體" w:hAnsi="Times New Roman" w:cs="Times New Roman"/>
        </w:rPr>
        <w:t>殘障給付，針對切除子宮所產生的金錢誘因引發的道德風險討論。作者使用歷年健保資料，找出請領年紀限制（</w:t>
      </w:r>
      <w:r w:rsidRPr="00FF7457">
        <w:rPr>
          <w:rFonts w:ascii="Times New Roman" w:eastAsia="標楷體" w:hAnsi="Times New Roman" w:cs="Times New Roman"/>
        </w:rPr>
        <w:t>45</w:t>
      </w:r>
      <w:r w:rsidRPr="00FF7457">
        <w:rPr>
          <w:rFonts w:ascii="Times New Roman" w:eastAsia="標楷體" w:hAnsi="Times New Roman" w:cs="Times New Roman"/>
        </w:rPr>
        <w:t>歲）前後</w:t>
      </w:r>
      <w:r w:rsidRPr="00FF7457">
        <w:rPr>
          <w:rFonts w:ascii="Times New Roman" w:eastAsia="標楷體" w:hAnsi="Times New Roman" w:cs="Times New Roman"/>
        </w:rPr>
        <w:t>5</w:t>
      </w:r>
      <w:r w:rsidRPr="00FF7457">
        <w:rPr>
          <w:rFonts w:ascii="Times New Roman" w:eastAsia="標楷體" w:hAnsi="Times New Roman" w:cs="Times New Roman"/>
        </w:rPr>
        <w:t>年（</w:t>
      </w:r>
      <w:r w:rsidRPr="00FF7457">
        <w:rPr>
          <w:rFonts w:ascii="Times New Roman" w:eastAsia="標楷體" w:hAnsi="Times New Roman" w:cs="Times New Roman"/>
        </w:rPr>
        <w:t>40~49</w:t>
      </w:r>
      <w:r w:rsidRPr="00FF7457">
        <w:rPr>
          <w:rFonts w:ascii="Times New Roman" w:eastAsia="標楷體" w:hAnsi="Times New Roman" w:cs="Times New Roman"/>
        </w:rPr>
        <w:t>歲）的子宮切除者，在區分婦女的投保身分後得到幾點發現。第一、勞保婦女子宮切除比率，自</w:t>
      </w:r>
      <w:r w:rsidRPr="00FF7457">
        <w:rPr>
          <w:rFonts w:ascii="Times New Roman" w:eastAsia="標楷體" w:hAnsi="Times New Roman" w:cs="Times New Roman"/>
        </w:rPr>
        <w:t>42</w:t>
      </w:r>
      <w:r w:rsidRPr="00FF7457">
        <w:rPr>
          <w:rFonts w:ascii="Times New Roman" w:eastAsia="標楷體" w:hAnsi="Times New Roman" w:cs="Times New Roman"/>
        </w:rPr>
        <w:t>歲開始明顯增加，在</w:t>
      </w:r>
      <w:r w:rsidRPr="00FF7457">
        <w:rPr>
          <w:rFonts w:ascii="Times New Roman" w:eastAsia="標楷體" w:hAnsi="Times New Roman" w:cs="Times New Roman"/>
        </w:rPr>
        <w:t>45</w:t>
      </w:r>
      <w:r w:rsidRPr="00FF7457">
        <w:rPr>
          <w:rFonts w:ascii="Times New Roman" w:eastAsia="標楷體" w:hAnsi="Times New Roman" w:cs="Times New Roman"/>
        </w:rPr>
        <w:t>歲前子宮切除比率達到高峰，約為</w:t>
      </w:r>
      <w:r w:rsidRPr="00FF7457">
        <w:rPr>
          <w:rFonts w:ascii="Times New Roman" w:eastAsia="標楷體" w:hAnsi="Times New Roman" w:cs="Times New Roman"/>
        </w:rPr>
        <w:t>42</w:t>
      </w:r>
      <w:r w:rsidRPr="00FF7457">
        <w:rPr>
          <w:rFonts w:ascii="Times New Roman" w:eastAsia="標楷體" w:hAnsi="Times New Roman" w:cs="Times New Roman"/>
        </w:rPr>
        <w:t>歲的</w:t>
      </w:r>
      <w:r w:rsidRPr="00FF7457">
        <w:rPr>
          <w:rFonts w:ascii="Times New Roman" w:eastAsia="標楷體" w:hAnsi="Times New Roman" w:cs="Times New Roman"/>
        </w:rPr>
        <w:t>3</w:t>
      </w:r>
      <w:r w:rsidRPr="00FF7457">
        <w:rPr>
          <w:rFonts w:ascii="Times New Roman" w:eastAsia="標楷體" w:hAnsi="Times New Roman" w:cs="Times New Roman"/>
        </w:rPr>
        <w:t>倍左右；但過了</w:t>
      </w:r>
      <w:r w:rsidRPr="00FF7457">
        <w:rPr>
          <w:rFonts w:ascii="Times New Roman" w:eastAsia="標楷體" w:hAnsi="Times New Roman" w:cs="Times New Roman"/>
        </w:rPr>
        <w:t>45</w:t>
      </w:r>
      <w:r w:rsidRPr="00FF7457">
        <w:rPr>
          <w:rFonts w:ascii="Times New Roman" w:eastAsia="標楷體" w:hAnsi="Times New Roman" w:cs="Times New Roman"/>
        </w:rPr>
        <w:t>歲後這手術比率迅速下降；第二、相同趨勢也出現在可請領生育失能給付的公、農保女性中，惟農保婦女的波動遠比公保婦女來的小。第三、對無法領取失能給付的女性投保人（非勞、公、農保），這些婦女子宮切除比率並沒有隨年齡而明顯波動。第四、若以</w:t>
      </w:r>
      <w:r w:rsidRPr="00FF7457">
        <w:rPr>
          <w:rFonts w:ascii="Times New Roman" w:eastAsia="標楷體" w:hAnsi="Times New Roman" w:cs="Times New Roman"/>
        </w:rPr>
        <w:t>50</w:t>
      </w:r>
      <w:r w:rsidRPr="00FF7457">
        <w:rPr>
          <w:rFonts w:ascii="Times New Roman" w:eastAsia="標楷體" w:hAnsi="Times New Roman" w:cs="Times New Roman"/>
        </w:rPr>
        <w:t>歲為基準計算，公、勞保婦女在</w:t>
      </w:r>
      <w:r w:rsidRPr="00FF7457">
        <w:rPr>
          <w:rFonts w:ascii="Times New Roman" w:eastAsia="標楷體" w:hAnsi="Times New Roman" w:cs="Times New Roman"/>
        </w:rPr>
        <w:t>40~49</w:t>
      </w:r>
      <w:r w:rsidRPr="00FF7457">
        <w:rPr>
          <w:rFonts w:ascii="Times New Roman" w:eastAsia="標楷體" w:hAnsi="Times New Roman" w:cs="Times New Roman"/>
        </w:rPr>
        <w:t>歲已切除子宮比率，相較於沒有職業保險婦女高出</w:t>
      </w:r>
      <w:r w:rsidRPr="00FF7457">
        <w:rPr>
          <w:rFonts w:ascii="Times New Roman" w:eastAsia="標楷體" w:hAnsi="Times New Roman" w:cs="Times New Roman"/>
        </w:rPr>
        <w:t>20</w:t>
      </w:r>
      <w:r w:rsidRPr="00FF7457">
        <w:rPr>
          <w:rFonts w:ascii="Times New Roman" w:eastAsia="標楷體" w:hAnsi="Times New Roman" w:cs="Times New Roman"/>
        </w:rPr>
        <w:t>％以上。</w:t>
      </w:r>
      <w:r w:rsidRPr="00FF7457">
        <w:rPr>
          <w:rFonts w:ascii="Times New Roman" w:eastAsia="標楷體" w:hAnsi="Times New Roman" w:cs="Times New Roman" w:hint="eastAsia"/>
        </w:rPr>
        <w:t>這研究成果</w:t>
      </w:r>
      <w:r>
        <w:rPr>
          <w:rFonts w:ascii="Times New Roman" w:eastAsia="標楷體" w:hAnsi="Times New Roman" w:cs="Times New Roman" w:hint="eastAsia"/>
        </w:rPr>
        <w:t>對</w:t>
      </w:r>
      <w:r w:rsidRPr="00FF7457">
        <w:rPr>
          <w:rFonts w:ascii="Times New Roman" w:eastAsia="標楷體" w:hAnsi="Times New Roman" w:cs="Times New Roman" w:hint="eastAsia"/>
        </w:rPr>
        <w:t>勞委會和銓敘保討論修正勞保和公保殘障給付</w:t>
      </w:r>
      <w:r>
        <w:rPr>
          <w:rFonts w:ascii="Times New Roman" w:eastAsia="標楷體" w:hAnsi="Times New Roman" w:cs="Times New Roman" w:hint="eastAsia"/>
        </w:rPr>
        <w:t>做出實際政策建議。</w:t>
      </w:r>
    </w:p>
    <w:p w:rsidR="00473079" w:rsidRPr="00FF7457" w:rsidRDefault="00473079" w:rsidP="00473079">
      <w:pPr>
        <w:widowControl/>
        <w:rPr>
          <w:rFonts w:ascii="標楷體" w:eastAsia="標楷體" w:hAnsi="標楷體"/>
        </w:rPr>
      </w:pPr>
    </w:p>
    <w:p w:rsidR="00473079" w:rsidRPr="00473079" w:rsidRDefault="00473079" w:rsidP="00473079">
      <w:pPr>
        <w:widowControl/>
        <w:rPr>
          <w:rFonts w:ascii="標楷體" w:eastAsia="標楷體" w:hAnsi="標楷體"/>
        </w:rPr>
      </w:pPr>
    </w:p>
    <w:p w:rsidR="001436BE" w:rsidRDefault="001436BE">
      <w:pPr>
        <w:widowControl/>
        <w:rPr>
          <w:rFonts w:ascii="標楷體" w:eastAsia="標楷體" w:hAnsi="標楷體"/>
        </w:rPr>
      </w:pPr>
    </w:p>
    <w:p w:rsidR="001436BE" w:rsidRPr="001436BE" w:rsidRDefault="001436BE">
      <w:pPr>
        <w:widowControl/>
        <w:rPr>
          <w:rFonts w:ascii="標楷體" w:eastAsia="標楷體" w:hAnsi="標楷體"/>
        </w:rPr>
      </w:pPr>
    </w:p>
    <w:p w:rsidR="001436BE" w:rsidRDefault="001436BE">
      <w:pPr>
        <w:widowControl/>
        <w:rPr>
          <w:rFonts w:ascii="標楷體" w:eastAsia="標楷體" w:hAnsi="標楷體"/>
        </w:rPr>
      </w:pPr>
    </w:p>
    <w:p w:rsidR="001436BE" w:rsidRDefault="001436BE">
      <w:pPr>
        <w:widowControl/>
        <w:rPr>
          <w:rFonts w:ascii="標楷體" w:eastAsia="標楷體" w:hAnsi="標楷體"/>
        </w:rPr>
      </w:pPr>
    </w:p>
    <w:p w:rsidR="001436BE" w:rsidRDefault="001436BE">
      <w:pPr>
        <w:widowControl/>
        <w:rPr>
          <w:rFonts w:ascii="標楷體" w:eastAsia="標楷體" w:hAnsi="標楷體"/>
        </w:rPr>
      </w:pPr>
    </w:p>
    <w:p w:rsidR="001436BE" w:rsidRDefault="001436BE">
      <w:pPr>
        <w:widowControl/>
        <w:rPr>
          <w:rFonts w:ascii="標楷體" w:eastAsia="標楷體" w:hAnsi="標楷體"/>
        </w:rPr>
      </w:pPr>
    </w:p>
    <w:p w:rsidR="001436BE" w:rsidRDefault="001436BE">
      <w:pPr>
        <w:widowControl/>
        <w:rPr>
          <w:rFonts w:ascii="標楷體" w:eastAsia="標楷體" w:hAnsi="標楷體"/>
        </w:rPr>
      </w:pPr>
    </w:p>
    <w:p w:rsidR="001436BE" w:rsidRDefault="001436BE">
      <w:pPr>
        <w:widowControl/>
        <w:rPr>
          <w:rFonts w:ascii="標楷體" w:eastAsia="標楷體" w:hAnsi="標楷體"/>
        </w:rPr>
      </w:pPr>
    </w:p>
    <w:p w:rsidR="001436BE" w:rsidRDefault="001436BE">
      <w:pPr>
        <w:widowControl/>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rsidR="00C952ED" w:rsidRPr="00C952ED" w:rsidRDefault="00C952ED" w:rsidP="00C952ED">
      <w:pPr>
        <w:widowControl/>
        <w:jc w:val="center"/>
        <w:rPr>
          <w:rFonts w:ascii="Times New Roman" w:eastAsia="標楷體" w:hAnsi="Times New Roman" w:cs="Times New Roman"/>
          <w:b/>
          <w:kern w:val="0"/>
          <w:sz w:val="36"/>
          <w:szCs w:val="36"/>
        </w:rPr>
      </w:pPr>
      <w:r w:rsidRPr="00C952ED">
        <w:rPr>
          <w:rFonts w:ascii="Times New Roman" w:eastAsia="標楷體" w:hAnsi="Times New Roman" w:cs="Times New Roman"/>
          <w:b/>
          <w:kern w:val="0"/>
          <w:sz w:val="36"/>
          <w:szCs w:val="36"/>
        </w:rPr>
        <w:lastRenderedPageBreak/>
        <w:t>Textual Data Analytics in Finance</w:t>
      </w:r>
    </w:p>
    <w:p w:rsidR="00C952ED" w:rsidRDefault="00C952ED" w:rsidP="00C952ED">
      <w:pPr>
        <w:widowControl/>
        <w:rPr>
          <w:rFonts w:ascii="Times New Roman" w:eastAsia="標楷體" w:hAnsi="Times New Roman" w:cs="Times New Roman"/>
          <w:kern w:val="0"/>
          <w:szCs w:val="24"/>
        </w:rPr>
      </w:pPr>
    </w:p>
    <w:p w:rsidR="00C952ED" w:rsidRPr="00C952ED" w:rsidRDefault="00C952ED" w:rsidP="00C952ED">
      <w:pPr>
        <w:widowControl/>
        <w:jc w:val="center"/>
        <w:rPr>
          <w:rFonts w:ascii="Times New Roman" w:eastAsia="標楷體" w:hAnsi="Times New Roman" w:cs="Times New Roman"/>
          <w:kern w:val="0"/>
          <w:szCs w:val="24"/>
        </w:rPr>
      </w:pPr>
      <w:r w:rsidRPr="001436BE">
        <w:rPr>
          <w:rFonts w:ascii="Times New Roman" w:eastAsia="標楷體" w:hAnsi="Times New Roman" w:cs="Times New Roman" w:hint="eastAsia"/>
          <w:b/>
          <w:kern w:val="0"/>
          <w:szCs w:val="24"/>
        </w:rPr>
        <w:t>蔡銘峰</w:t>
      </w:r>
      <w:r w:rsidRPr="00C952ED">
        <w:rPr>
          <w:rFonts w:ascii="Times New Roman" w:eastAsia="標楷體" w:hAnsi="Times New Roman" w:cs="Times New Roman" w:hint="eastAsia"/>
          <w:kern w:val="0"/>
          <w:szCs w:val="24"/>
        </w:rPr>
        <w:t>（國立政治大學資訊科學系）</w:t>
      </w:r>
    </w:p>
    <w:p w:rsidR="00C952ED" w:rsidRDefault="00C952ED" w:rsidP="00C952ED">
      <w:pPr>
        <w:widowControl/>
        <w:rPr>
          <w:rFonts w:ascii="Times New Roman" w:eastAsia="標楷體" w:hAnsi="Times New Roman" w:cs="Times New Roman"/>
          <w:kern w:val="0"/>
          <w:szCs w:val="24"/>
        </w:rPr>
      </w:pPr>
    </w:p>
    <w:p w:rsidR="00C952ED" w:rsidRPr="00C952ED" w:rsidRDefault="00C952ED" w:rsidP="00C952ED">
      <w:pPr>
        <w:widowControl/>
        <w:rPr>
          <w:rFonts w:ascii="Times New Roman" w:eastAsia="標楷體" w:hAnsi="Times New Roman" w:cs="Times New Roman"/>
          <w:kern w:val="0"/>
          <w:szCs w:val="24"/>
        </w:rPr>
      </w:pPr>
    </w:p>
    <w:p w:rsidR="00C952ED" w:rsidRPr="00C952ED" w:rsidRDefault="00C952ED" w:rsidP="00C952ED">
      <w:pPr>
        <w:widowControl/>
        <w:jc w:val="both"/>
        <w:rPr>
          <w:rFonts w:ascii="Times New Roman" w:eastAsia="標楷體" w:hAnsi="Times New Roman" w:cs="Times New Roman"/>
          <w:kern w:val="0"/>
          <w:szCs w:val="24"/>
        </w:rPr>
      </w:pPr>
      <w:r w:rsidRPr="00C952ED">
        <w:rPr>
          <w:rFonts w:ascii="Times New Roman" w:eastAsia="標楷體" w:hAnsi="Times New Roman" w:cs="Times New Roman"/>
          <w:kern w:val="0"/>
          <w:szCs w:val="24"/>
        </w:rPr>
        <w:t>The growing amount of public financial data makes it more and more important to learn how to discover valuable information for financial decision-making. This talk presents our recent studies on exploring and mining soft information in finance, which usually refers to text, including opinions, ideas, and market commentary. This talk will cover the study of financial risk among companies via financial reports, the work of discovering new finance keywords via word embedding techniques, and the demonstrations on our developed web-based information systems, FIN10K and FRIDAYS, to showcase their abilities for textual analytics in finance.</w:t>
      </w:r>
    </w:p>
    <w:p w:rsidR="00C952ED" w:rsidRPr="00C952ED" w:rsidRDefault="00C952ED">
      <w:pPr>
        <w:widowControl/>
        <w:rPr>
          <w:rFonts w:ascii="Times New Roman" w:eastAsia="標楷體" w:hAnsi="Times New Roman" w:cs="Times New Roman"/>
          <w:kern w:val="0"/>
          <w:szCs w:val="24"/>
        </w:rPr>
      </w:pPr>
    </w:p>
    <w:p w:rsidR="00C952ED" w:rsidRDefault="00C952ED">
      <w:pPr>
        <w:widowControl/>
        <w:rPr>
          <w:rFonts w:ascii="Times New Roman" w:eastAsia="標楷體" w:hAnsi="Times New Roman" w:cs="Times New Roman"/>
          <w:kern w:val="0"/>
          <w:szCs w:val="24"/>
        </w:rPr>
      </w:pPr>
      <w:r>
        <w:rPr>
          <w:rFonts w:ascii="Times New Roman" w:eastAsia="標楷體" w:hAnsi="Times New Roman" w:cs="Times New Roman"/>
          <w:kern w:val="0"/>
          <w:szCs w:val="24"/>
        </w:rPr>
        <w:br w:type="page"/>
      </w:r>
    </w:p>
    <w:p w:rsidR="00C80FBE" w:rsidRPr="00833A76" w:rsidRDefault="00C80FBE" w:rsidP="00C80FBE">
      <w:pPr>
        <w:autoSpaceDE w:val="0"/>
        <w:autoSpaceDN w:val="0"/>
        <w:adjustRightInd w:val="0"/>
        <w:snapToGrid w:val="0"/>
        <w:spacing w:line="276" w:lineRule="auto"/>
        <w:jc w:val="center"/>
        <w:rPr>
          <w:rFonts w:ascii="Times New Roman" w:eastAsia="標楷體" w:hAnsi="Times New Roman" w:cs="Times New Roman"/>
          <w:kern w:val="0"/>
          <w:sz w:val="36"/>
          <w:szCs w:val="48"/>
        </w:rPr>
      </w:pPr>
      <w:r w:rsidRPr="00833A76">
        <w:rPr>
          <w:rFonts w:ascii="Times New Roman" w:eastAsia="標楷體" w:hAnsi="Times New Roman" w:cs="Times New Roman"/>
          <w:kern w:val="0"/>
          <w:sz w:val="36"/>
          <w:szCs w:val="48"/>
        </w:rPr>
        <w:lastRenderedPageBreak/>
        <w:t>資料治理之發展趨勢與國際案例探討</w:t>
      </w:r>
    </w:p>
    <w:p w:rsidR="00C80FBE" w:rsidRPr="00833A76" w:rsidRDefault="00C80FBE" w:rsidP="00C80FBE">
      <w:pPr>
        <w:autoSpaceDE w:val="0"/>
        <w:autoSpaceDN w:val="0"/>
        <w:adjustRightInd w:val="0"/>
        <w:snapToGrid w:val="0"/>
        <w:spacing w:line="276" w:lineRule="auto"/>
        <w:jc w:val="center"/>
        <w:rPr>
          <w:rFonts w:ascii="Times New Roman" w:eastAsia="標楷體" w:hAnsi="Times New Roman" w:cs="Times New Roman"/>
          <w:b/>
          <w:kern w:val="0"/>
          <w:sz w:val="28"/>
          <w:szCs w:val="28"/>
        </w:rPr>
      </w:pPr>
    </w:p>
    <w:p w:rsidR="00C80FBE" w:rsidRPr="00833A76" w:rsidRDefault="00C80FBE" w:rsidP="00833A76">
      <w:pPr>
        <w:autoSpaceDE w:val="0"/>
        <w:autoSpaceDN w:val="0"/>
        <w:adjustRightInd w:val="0"/>
        <w:snapToGrid w:val="0"/>
        <w:spacing w:line="360" w:lineRule="auto"/>
        <w:jc w:val="center"/>
        <w:rPr>
          <w:rFonts w:ascii="Times New Roman" w:eastAsia="標楷體" w:hAnsi="Times New Roman" w:cs="Times New Roman"/>
          <w:kern w:val="0"/>
          <w:szCs w:val="24"/>
        </w:rPr>
      </w:pPr>
      <w:r w:rsidRPr="00833A76">
        <w:rPr>
          <w:rFonts w:ascii="Times New Roman" w:eastAsia="標楷體" w:hAnsi="Times New Roman" w:cs="Times New Roman"/>
          <w:b/>
          <w:kern w:val="0"/>
          <w:szCs w:val="24"/>
        </w:rPr>
        <w:t>許志義</w:t>
      </w:r>
      <w:r w:rsidRPr="00833A76">
        <w:rPr>
          <w:rFonts w:ascii="Times New Roman" w:eastAsia="標楷體" w:hAnsi="Times New Roman" w:cs="Times New Roman"/>
          <w:kern w:val="0"/>
          <w:szCs w:val="24"/>
        </w:rPr>
        <w:t xml:space="preserve"> </w:t>
      </w:r>
      <w:r w:rsidRPr="00833A76">
        <w:rPr>
          <w:rFonts w:ascii="Times New Roman" w:eastAsia="標楷體" w:hAnsi="Times New Roman" w:cs="Times New Roman"/>
          <w:kern w:val="0"/>
          <w:szCs w:val="24"/>
        </w:rPr>
        <w:t>（亞洲大學經營管理學系、國立中興大學）</w:t>
      </w:r>
    </w:p>
    <w:p w:rsidR="00C80FBE" w:rsidRPr="00833A76" w:rsidRDefault="00C80FBE" w:rsidP="00833A76">
      <w:pPr>
        <w:autoSpaceDE w:val="0"/>
        <w:autoSpaceDN w:val="0"/>
        <w:adjustRightInd w:val="0"/>
        <w:snapToGrid w:val="0"/>
        <w:spacing w:line="360" w:lineRule="auto"/>
        <w:jc w:val="center"/>
        <w:rPr>
          <w:rFonts w:ascii="Times New Roman" w:eastAsia="標楷體" w:hAnsi="Times New Roman" w:cs="Times New Roman"/>
          <w:kern w:val="0"/>
          <w:szCs w:val="24"/>
        </w:rPr>
      </w:pPr>
      <w:r w:rsidRPr="00833A76">
        <w:rPr>
          <w:rFonts w:ascii="Times New Roman" w:eastAsia="標楷體" w:hAnsi="Times New Roman" w:cs="Times New Roman"/>
          <w:kern w:val="0"/>
          <w:szCs w:val="24"/>
        </w:rPr>
        <w:t>賴姵瑀（國立中興大學）</w:t>
      </w:r>
    </w:p>
    <w:p w:rsidR="00C80FBE" w:rsidRPr="00833A76" w:rsidRDefault="00C80FBE" w:rsidP="00833A76">
      <w:pPr>
        <w:autoSpaceDE w:val="0"/>
        <w:autoSpaceDN w:val="0"/>
        <w:adjustRightInd w:val="0"/>
        <w:snapToGrid w:val="0"/>
        <w:spacing w:line="360" w:lineRule="auto"/>
        <w:jc w:val="center"/>
        <w:rPr>
          <w:rFonts w:ascii="Times New Roman" w:eastAsia="標楷體" w:hAnsi="Times New Roman" w:cs="Times New Roman"/>
          <w:kern w:val="0"/>
          <w:szCs w:val="24"/>
        </w:rPr>
      </w:pPr>
    </w:p>
    <w:p w:rsidR="00C80FBE" w:rsidRPr="00833A76" w:rsidRDefault="00C80FBE" w:rsidP="00833A76">
      <w:pPr>
        <w:autoSpaceDE w:val="0"/>
        <w:autoSpaceDN w:val="0"/>
        <w:adjustRightInd w:val="0"/>
        <w:snapToGrid w:val="0"/>
        <w:spacing w:line="360" w:lineRule="auto"/>
        <w:jc w:val="center"/>
        <w:rPr>
          <w:rFonts w:ascii="Times New Roman" w:eastAsia="標楷體" w:hAnsi="Times New Roman" w:cs="Times New Roman"/>
          <w:kern w:val="0"/>
          <w:szCs w:val="24"/>
        </w:rPr>
      </w:pPr>
    </w:p>
    <w:p w:rsidR="00C80FBE" w:rsidRPr="00833A76" w:rsidRDefault="00C80FBE" w:rsidP="00833A76">
      <w:pPr>
        <w:autoSpaceDE w:val="0"/>
        <w:autoSpaceDN w:val="0"/>
        <w:adjustRightInd w:val="0"/>
        <w:snapToGrid w:val="0"/>
        <w:spacing w:line="360" w:lineRule="auto"/>
        <w:jc w:val="both"/>
        <w:rPr>
          <w:rFonts w:ascii="Times New Roman" w:eastAsia="標楷體" w:hAnsi="Times New Roman" w:cs="Times New Roman"/>
          <w:kern w:val="0"/>
          <w:szCs w:val="24"/>
        </w:rPr>
      </w:pPr>
      <w:r w:rsidRPr="00833A76">
        <w:rPr>
          <w:rFonts w:ascii="Times New Roman" w:eastAsia="標楷體" w:hAnsi="Times New Roman" w:cs="Times New Roman"/>
          <w:kern w:val="0"/>
          <w:szCs w:val="24"/>
        </w:rPr>
        <w:t>資料治理</w:t>
      </w:r>
      <w:r w:rsidRPr="00833A76">
        <w:rPr>
          <w:rFonts w:ascii="Times New Roman" w:eastAsia="標楷體" w:hAnsi="Times New Roman" w:cs="Times New Roman"/>
          <w:kern w:val="0"/>
          <w:szCs w:val="24"/>
        </w:rPr>
        <w:t>(data governance)</w:t>
      </w:r>
      <w:r w:rsidRPr="00833A76">
        <w:rPr>
          <w:rFonts w:ascii="Times New Roman" w:eastAsia="標楷體" w:hAnsi="Times New Roman" w:cs="Times New Roman"/>
          <w:kern w:val="0"/>
          <w:szCs w:val="24"/>
        </w:rPr>
        <w:t>是當前全球關注之公共政策課題。尤其在歐盟於</w:t>
      </w:r>
      <w:r w:rsidRPr="00833A76">
        <w:rPr>
          <w:rFonts w:ascii="Times New Roman" w:eastAsia="標楷體" w:hAnsi="Times New Roman" w:cs="Times New Roman"/>
          <w:kern w:val="0"/>
          <w:szCs w:val="24"/>
        </w:rPr>
        <w:t xml:space="preserve">2018 </w:t>
      </w:r>
      <w:r w:rsidRPr="00833A76">
        <w:rPr>
          <w:rFonts w:ascii="Times New Roman" w:eastAsia="標楷體" w:hAnsi="Times New Roman" w:cs="Times New Roman"/>
          <w:kern w:val="0"/>
          <w:szCs w:val="24"/>
        </w:rPr>
        <w:t>年</w:t>
      </w:r>
      <w:r w:rsidRPr="00833A76">
        <w:rPr>
          <w:rFonts w:ascii="Times New Roman" w:eastAsia="標楷體" w:hAnsi="Times New Roman" w:cs="Times New Roman"/>
          <w:kern w:val="0"/>
          <w:szCs w:val="24"/>
        </w:rPr>
        <w:t xml:space="preserve">5 </w:t>
      </w:r>
      <w:r w:rsidRPr="00833A76">
        <w:rPr>
          <w:rFonts w:ascii="Times New Roman" w:eastAsia="標楷體" w:hAnsi="Times New Roman" w:cs="Times New Roman"/>
          <w:kern w:val="0"/>
          <w:szCs w:val="24"/>
        </w:rPr>
        <w:t>月</w:t>
      </w:r>
      <w:r w:rsidRPr="00833A76">
        <w:rPr>
          <w:rFonts w:ascii="Times New Roman" w:eastAsia="標楷體" w:hAnsi="Times New Roman" w:cs="Times New Roman"/>
          <w:kern w:val="0"/>
          <w:szCs w:val="24"/>
        </w:rPr>
        <w:t xml:space="preserve">25 </w:t>
      </w:r>
      <w:r w:rsidRPr="00833A76">
        <w:rPr>
          <w:rFonts w:ascii="Times New Roman" w:eastAsia="標楷體" w:hAnsi="Times New Roman" w:cs="Times New Roman"/>
          <w:kern w:val="0"/>
          <w:szCs w:val="24"/>
        </w:rPr>
        <w:t>日全面實施「一般資料保護規範</w:t>
      </w:r>
      <w:r w:rsidRPr="00833A76">
        <w:rPr>
          <w:rFonts w:ascii="Times New Roman" w:eastAsia="標楷體" w:hAnsi="Times New Roman" w:cs="Times New Roman"/>
          <w:kern w:val="0"/>
          <w:szCs w:val="24"/>
        </w:rPr>
        <w:t>(GDPR)</w:t>
      </w:r>
      <w:r w:rsidRPr="00833A76">
        <w:rPr>
          <w:rFonts w:ascii="Times New Roman" w:eastAsia="標楷體" w:hAnsi="Times New Roman" w:cs="Times New Roman"/>
          <w:kern w:val="0"/>
          <w:szCs w:val="24"/>
        </w:rPr>
        <w:t>」之後，更引起產官學各界共同探討如何在資料私有財與公共財之間，得到最適的平衡點。</w:t>
      </w:r>
    </w:p>
    <w:p w:rsidR="00C80FBE" w:rsidRPr="00833A76" w:rsidRDefault="00C80FBE" w:rsidP="00833A76">
      <w:pPr>
        <w:autoSpaceDE w:val="0"/>
        <w:autoSpaceDN w:val="0"/>
        <w:adjustRightInd w:val="0"/>
        <w:snapToGrid w:val="0"/>
        <w:spacing w:line="360" w:lineRule="auto"/>
        <w:rPr>
          <w:rFonts w:ascii="Times New Roman" w:eastAsia="標楷體" w:hAnsi="Times New Roman" w:cs="Times New Roman"/>
          <w:kern w:val="0"/>
          <w:szCs w:val="24"/>
        </w:rPr>
      </w:pPr>
      <w:r w:rsidRPr="00833A76">
        <w:rPr>
          <w:rFonts w:ascii="Times New Roman" w:eastAsia="標楷體" w:hAnsi="Times New Roman" w:cs="Times New Roman"/>
          <w:kern w:val="0"/>
          <w:szCs w:val="24"/>
        </w:rPr>
        <w:t>有鑑於政府是各種巨量資料的持有者，也是資料治理政策的規劃者與執行者，對於如何將物聯網與大數據時代的各種不同屬性之資料，加以分門別類妥適規範，並透過公私夥伴關係</w:t>
      </w:r>
      <w:r w:rsidRPr="00833A76">
        <w:rPr>
          <w:rFonts w:ascii="Times New Roman" w:eastAsia="標楷體" w:hAnsi="Times New Roman" w:cs="Times New Roman"/>
          <w:kern w:val="0"/>
          <w:szCs w:val="24"/>
        </w:rPr>
        <w:t>(public private partnership, PPP)</w:t>
      </w:r>
      <w:r w:rsidRPr="00833A76">
        <w:rPr>
          <w:rFonts w:ascii="Times New Roman" w:eastAsia="標楷體" w:hAnsi="Times New Roman" w:cs="Times New Roman"/>
          <w:kern w:val="0"/>
          <w:szCs w:val="24"/>
        </w:rPr>
        <w:t>予以有效應用，發揮有關數據產業</w:t>
      </w:r>
      <w:r w:rsidRPr="00833A76">
        <w:rPr>
          <w:rFonts w:ascii="Times New Roman" w:eastAsia="標楷體" w:hAnsi="Times New Roman" w:cs="Times New Roman"/>
          <w:kern w:val="0"/>
          <w:szCs w:val="24"/>
        </w:rPr>
        <w:t>(data industry)</w:t>
      </w:r>
      <w:r w:rsidRPr="00833A76">
        <w:rPr>
          <w:rFonts w:ascii="Times New Roman" w:eastAsia="標楷體" w:hAnsi="Times New Roman" w:cs="Times New Roman"/>
          <w:kern w:val="0"/>
          <w:szCs w:val="24"/>
        </w:rPr>
        <w:t>附加價值，產生創新經濟的正向動能，謀求整體社會最大的福祉，實為當務之急，更屬責無旁貸。</w:t>
      </w:r>
    </w:p>
    <w:p w:rsidR="00C80FBE" w:rsidRPr="00833A76" w:rsidRDefault="00C80FBE" w:rsidP="00833A76">
      <w:pPr>
        <w:autoSpaceDE w:val="0"/>
        <w:autoSpaceDN w:val="0"/>
        <w:adjustRightInd w:val="0"/>
        <w:snapToGrid w:val="0"/>
        <w:spacing w:line="360" w:lineRule="auto"/>
        <w:jc w:val="both"/>
        <w:rPr>
          <w:rFonts w:ascii="Times New Roman" w:eastAsia="標楷體" w:hAnsi="Times New Roman" w:cs="Times New Roman"/>
          <w:kern w:val="0"/>
          <w:szCs w:val="24"/>
        </w:rPr>
      </w:pPr>
      <w:r w:rsidRPr="00833A76">
        <w:rPr>
          <w:rFonts w:ascii="Times New Roman" w:eastAsia="標楷體" w:hAnsi="Times New Roman" w:cs="Times New Roman"/>
          <w:kern w:val="0"/>
          <w:szCs w:val="24"/>
        </w:rPr>
        <w:t>綜觀歐美重要先進國家及世界銀行、世界經濟論壇等國際組織，已倡議並推動「開放政府資料」多年，以此作為政府服務創新與提升國家競爭力之重要策略。善用民間資源與創意創新，利用雲端運算與邊界運算</w:t>
      </w:r>
      <w:r w:rsidRPr="00833A76">
        <w:rPr>
          <w:rFonts w:ascii="Times New Roman" w:eastAsia="標楷體" w:hAnsi="Times New Roman" w:cs="Times New Roman"/>
          <w:kern w:val="0"/>
          <w:szCs w:val="24"/>
        </w:rPr>
        <w:t>(edge computing)</w:t>
      </w:r>
      <w:r w:rsidRPr="00833A76">
        <w:rPr>
          <w:rFonts w:ascii="Times New Roman" w:eastAsia="標楷體" w:hAnsi="Times New Roman" w:cs="Times New Roman"/>
          <w:kern w:val="0"/>
          <w:szCs w:val="24"/>
        </w:rPr>
        <w:t>，整合運用政府公共財開放資料與民間私有財資料，發展各項跨機關跨部門之創新服務與便民服務，並建構以巨量資料為導向的新經濟生態系，已蔚為國際潮流。上述有關資料治理之課題、案例及新趨勢，乃本文之研究動機與探討主題。</w:t>
      </w:r>
    </w:p>
    <w:p w:rsidR="00C80FBE" w:rsidRPr="00833A76" w:rsidRDefault="00C80FBE" w:rsidP="00833A76">
      <w:pPr>
        <w:autoSpaceDE w:val="0"/>
        <w:autoSpaceDN w:val="0"/>
        <w:adjustRightInd w:val="0"/>
        <w:snapToGrid w:val="0"/>
        <w:spacing w:line="360" w:lineRule="auto"/>
        <w:jc w:val="both"/>
        <w:rPr>
          <w:rFonts w:ascii="Times New Roman" w:eastAsia="標楷體" w:hAnsi="Times New Roman" w:cs="Times New Roman"/>
          <w:kern w:val="0"/>
          <w:szCs w:val="24"/>
        </w:rPr>
      </w:pPr>
      <w:r w:rsidRPr="00833A76">
        <w:rPr>
          <w:rFonts w:ascii="Times New Roman" w:eastAsia="標楷體" w:hAnsi="Times New Roman" w:cs="Times New Roman"/>
          <w:kern w:val="0"/>
          <w:szCs w:val="24"/>
        </w:rPr>
        <w:t>本文首先探討資料治理之重要性與經濟意涵，接著藉由探討先進國家開放資料與治理政策之實際個案，印證當代公共政策與私人抉擇，均積極朝向以巨量資料為決策基礎之典範移轉大趨勢。最後，本文歸納出結論與建議。</w:t>
      </w:r>
    </w:p>
    <w:p w:rsidR="00C80FBE" w:rsidRPr="00833A76" w:rsidRDefault="00C80FBE" w:rsidP="00833A76">
      <w:pPr>
        <w:autoSpaceDE w:val="0"/>
        <w:autoSpaceDN w:val="0"/>
        <w:adjustRightInd w:val="0"/>
        <w:snapToGrid w:val="0"/>
        <w:spacing w:line="360" w:lineRule="auto"/>
        <w:rPr>
          <w:rFonts w:ascii="Times New Roman" w:eastAsia="標楷體" w:hAnsi="Times New Roman" w:cs="Times New Roman"/>
          <w:kern w:val="0"/>
          <w:szCs w:val="24"/>
        </w:rPr>
      </w:pPr>
    </w:p>
    <w:p w:rsidR="00C80FBE" w:rsidRPr="00833A76" w:rsidRDefault="00C80FBE" w:rsidP="00833A76">
      <w:pPr>
        <w:autoSpaceDE w:val="0"/>
        <w:autoSpaceDN w:val="0"/>
        <w:adjustRightInd w:val="0"/>
        <w:snapToGrid w:val="0"/>
        <w:spacing w:line="360" w:lineRule="auto"/>
        <w:rPr>
          <w:rFonts w:ascii="Times New Roman" w:eastAsia="標楷體" w:hAnsi="Times New Roman" w:cs="Times New Roman"/>
          <w:kern w:val="0"/>
          <w:szCs w:val="24"/>
        </w:rPr>
      </w:pPr>
      <w:r w:rsidRPr="00833A76">
        <w:rPr>
          <w:rFonts w:ascii="Times New Roman" w:eastAsia="標楷體" w:hAnsi="Times New Roman" w:cs="Times New Roman"/>
          <w:kern w:val="0"/>
          <w:szCs w:val="24"/>
        </w:rPr>
        <w:t>關鍵字：資料治理、開放資料、大數據、智慧揭露、一般資料保護規範、歐盟</w:t>
      </w:r>
      <w:r w:rsidRPr="00833A76">
        <w:rPr>
          <w:rFonts w:ascii="Times New Roman" w:eastAsia="標楷體" w:hAnsi="Times New Roman" w:cs="Times New Roman"/>
          <w:kern w:val="0"/>
          <w:szCs w:val="24"/>
        </w:rPr>
        <w:t>S plan</w:t>
      </w:r>
      <w:r w:rsidRPr="00833A76">
        <w:rPr>
          <w:rFonts w:ascii="Times New Roman" w:eastAsia="標楷體" w:hAnsi="Times New Roman" w:cs="Times New Roman"/>
          <w:kern w:val="0"/>
          <w:szCs w:val="24"/>
        </w:rPr>
        <w:t>、</w:t>
      </w:r>
      <w:r w:rsidRPr="00833A76">
        <w:rPr>
          <w:rFonts w:ascii="Times New Roman" w:eastAsia="標楷體" w:hAnsi="Times New Roman" w:cs="Times New Roman"/>
          <w:kern w:val="0"/>
          <w:szCs w:val="24"/>
        </w:rPr>
        <w:t xml:space="preserve">Uber </w:t>
      </w:r>
      <w:r w:rsidRPr="00833A76">
        <w:rPr>
          <w:rFonts w:ascii="Times New Roman" w:eastAsia="標楷體" w:hAnsi="Times New Roman" w:cs="Times New Roman"/>
          <w:kern w:val="0"/>
          <w:szCs w:val="24"/>
        </w:rPr>
        <w:t>運動、透明加州、</w:t>
      </w:r>
      <w:r w:rsidRPr="00833A76">
        <w:rPr>
          <w:rFonts w:ascii="Times New Roman" w:eastAsia="標楷體" w:hAnsi="Times New Roman" w:cs="Times New Roman"/>
          <w:kern w:val="0"/>
          <w:szCs w:val="24"/>
        </w:rPr>
        <w:t>GDPR</w:t>
      </w:r>
    </w:p>
    <w:p w:rsidR="00513727" w:rsidRPr="00833A76" w:rsidRDefault="00513727" w:rsidP="00833A76">
      <w:pPr>
        <w:widowControl/>
        <w:spacing w:line="360" w:lineRule="auto"/>
        <w:rPr>
          <w:rFonts w:ascii="Times New Roman" w:eastAsia="標楷體" w:hAnsi="Times New Roman" w:cs="Times New Roman"/>
          <w:kern w:val="0"/>
          <w:sz w:val="28"/>
          <w:szCs w:val="28"/>
        </w:rPr>
      </w:pPr>
    </w:p>
    <w:sectPr w:rsidR="00513727" w:rsidRPr="00833A76">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CD" w:rsidRDefault="00FD4DCD" w:rsidP="005718BE">
      <w:r>
        <w:separator/>
      </w:r>
    </w:p>
  </w:endnote>
  <w:endnote w:type="continuationSeparator" w:id="0">
    <w:p w:rsidR="00FD4DCD" w:rsidRDefault="00FD4DCD" w:rsidP="005718BE">
      <w:r>
        <w:continuationSeparator/>
      </w:r>
    </w:p>
  </w:endnote>
  <w:endnote w:type="continuationNotice" w:id="1">
    <w:p w:rsidR="00FD4DCD" w:rsidRDefault="00FD4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標楷體">
    <w:altName w:val="Microsoft JhengHei Light"/>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28439"/>
      <w:docPartObj>
        <w:docPartGallery w:val="Page Numbers (Bottom of Page)"/>
        <w:docPartUnique/>
      </w:docPartObj>
    </w:sdtPr>
    <w:sdtEndPr/>
    <w:sdtContent>
      <w:p w:rsidR="00F95A72" w:rsidRDefault="00F95A72">
        <w:pPr>
          <w:pStyle w:val="a6"/>
          <w:jc w:val="center"/>
        </w:pPr>
        <w:r>
          <w:fldChar w:fldCharType="begin"/>
        </w:r>
        <w:r>
          <w:instrText>PAGE   \* MERGEFORMAT</w:instrText>
        </w:r>
        <w:r>
          <w:fldChar w:fldCharType="separate"/>
        </w:r>
        <w:r w:rsidR="00164192" w:rsidRPr="00164192">
          <w:rPr>
            <w:noProof/>
            <w:lang w:val="zh-TW"/>
          </w:rPr>
          <w:t>3</w:t>
        </w:r>
        <w:r>
          <w:fldChar w:fldCharType="end"/>
        </w:r>
      </w:p>
    </w:sdtContent>
  </w:sdt>
  <w:p w:rsidR="005E2C40" w:rsidRDefault="005E2C4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CD" w:rsidRDefault="00FD4DCD" w:rsidP="005718BE">
      <w:r>
        <w:separator/>
      </w:r>
    </w:p>
  </w:footnote>
  <w:footnote w:type="continuationSeparator" w:id="0">
    <w:p w:rsidR="00FD4DCD" w:rsidRDefault="00FD4DCD" w:rsidP="005718BE">
      <w:r>
        <w:continuationSeparator/>
      </w:r>
    </w:p>
  </w:footnote>
  <w:footnote w:type="continuationNotice" w:id="1">
    <w:p w:rsidR="00FD4DCD" w:rsidRDefault="00FD4DC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49C"/>
    <w:multiLevelType w:val="hybridMultilevel"/>
    <w:tmpl w:val="4DB8FE94"/>
    <w:lvl w:ilvl="0" w:tplc="E7CE761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05996B81"/>
    <w:multiLevelType w:val="hybridMultilevel"/>
    <w:tmpl w:val="1A3E2BC6"/>
    <w:lvl w:ilvl="0" w:tplc="6F707C9E">
      <w:start w:val="1"/>
      <w:numFmt w:val="decimal"/>
      <w:lvlText w:val="(%1)"/>
      <w:lvlJc w:val="left"/>
      <w:pPr>
        <w:ind w:left="4918" w:hanging="360"/>
      </w:pPr>
      <w:rPr>
        <w:rFonts w:hint="default"/>
      </w:rPr>
    </w:lvl>
    <w:lvl w:ilvl="1" w:tplc="04090019" w:tentative="1">
      <w:start w:val="1"/>
      <w:numFmt w:val="ideographTraditional"/>
      <w:lvlText w:val="%2、"/>
      <w:lvlJc w:val="left"/>
      <w:pPr>
        <w:ind w:left="5518" w:hanging="480"/>
      </w:pPr>
    </w:lvl>
    <w:lvl w:ilvl="2" w:tplc="0409001B" w:tentative="1">
      <w:start w:val="1"/>
      <w:numFmt w:val="lowerRoman"/>
      <w:lvlText w:val="%3."/>
      <w:lvlJc w:val="right"/>
      <w:pPr>
        <w:ind w:left="5998" w:hanging="480"/>
      </w:pPr>
    </w:lvl>
    <w:lvl w:ilvl="3" w:tplc="0409000F" w:tentative="1">
      <w:start w:val="1"/>
      <w:numFmt w:val="decimal"/>
      <w:lvlText w:val="%4."/>
      <w:lvlJc w:val="left"/>
      <w:pPr>
        <w:ind w:left="6478" w:hanging="480"/>
      </w:pPr>
    </w:lvl>
    <w:lvl w:ilvl="4" w:tplc="04090019" w:tentative="1">
      <w:start w:val="1"/>
      <w:numFmt w:val="ideographTraditional"/>
      <w:lvlText w:val="%5、"/>
      <w:lvlJc w:val="left"/>
      <w:pPr>
        <w:ind w:left="6958" w:hanging="480"/>
      </w:pPr>
    </w:lvl>
    <w:lvl w:ilvl="5" w:tplc="0409001B" w:tentative="1">
      <w:start w:val="1"/>
      <w:numFmt w:val="lowerRoman"/>
      <w:lvlText w:val="%6."/>
      <w:lvlJc w:val="right"/>
      <w:pPr>
        <w:ind w:left="7438" w:hanging="480"/>
      </w:pPr>
    </w:lvl>
    <w:lvl w:ilvl="6" w:tplc="0409000F" w:tentative="1">
      <w:start w:val="1"/>
      <w:numFmt w:val="decimal"/>
      <w:lvlText w:val="%7."/>
      <w:lvlJc w:val="left"/>
      <w:pPr>
        <w:ind w:left="7918" w:hanging="480"/>
      </w:pPr>
    </w:lvl>
    <w:lvl w:ilvl="7" w:tplc="04090019" w:tentative="1">
      <w:start w:val="1"/>
      <w:numFmt w:val="ideographTraditional"/>
      <w:lvlText w:val="%8、"/>
      <w:lvlJc w:val="left"/>
      <w:pPr>
        <w:ind w:left="8398" w:hanging="480"/>
      </w:pPr>
    </w:lvl>
    <w:lvl w:ilvl="8" w:tplc="0409001B" w:tentative="1">
      <w:start w:val="1"/>
      <w:numFmt w:val="lowerRoman"/>
      <w:lvlText w:val="%9."/>
      <w:lvlJc w:val="right"/>
      <w:pPr>
        <w:ind w:left="8878" w:hanging="480"/>
      </w:pPr>
    </w:lvl>
  </w:abstractNum>
  <w:abstractNum w:abstractNumId="2" w15:restartNumberingAfterBreak="0">
    <w:nsid w:val="060B0BDF"/>
    <w:multiLevelType w:val="hybridMultilevel"/>
    <w:tmpl w:val="5AF6FD82"/>
    <w:lvl w:ilvl="0" w:tplc="3D2E7B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BB70C3"/>
    <w:multiLevelType w:val="hybridMultilevel"/>
    <w:tmpl w:val="C966CC7A"/>
    <w:lvl w:ilvl="0" w:tplc="5880A37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14B64C29"/>
    <w:multiLevelType w:val="hybridMultilevel"/>
    <w:tmpl w:val="3A00814C"/>
    <w:lvl w:ilvl="0" w:tplc="0152E8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E16C9"/>
    <w:multiLevelType w:val="hybridMultilevel"/>
    <w:tmpl w:val="C1E274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C64246"/>
    <w:multiLevelType w:val="hybridMultilevel"/>
    <w:tmpl w:val="7944A524"/>
    <w:lvl w:ilvl="0" w:tplc="38DCACB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27897FAB"/>
    <w:multiLevelType w:val="hybridMultilevel"/>
    <w:tmpl w:val="D77AF996"/>
    <w:lvl w:ilvl="0" w:tplc="CED6897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1B3E5F"/>
    <w:multiLevelType w:val="hybridMultilevel"/>
    <w:tmpl w:val="6D62B8D8"/>
    <w:lvl w:ilvl="0" w:tplc="5584093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412AB"/>
    <w:multiLevelType w:val="hybridMultilevel"/>
    <w:tmpl w:val="A000B824"/>
    <w:lvl w:ilvl="0" w:tplc="5EB8363A">
      <w:start w:val="1"/>
      <w:numFmt w:val="decimal"/>
      <w:lvlText w:val="(%1)"/>
      <w:lvlJc w:val="left"/>
      <w:pPr>
        <w:ind w:left="396" w:hanging="3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8F62E4"/>
    <w:multiLevelType w:val="hybridMultilevel"/>
    <w:tmpl w:val="AD6A54B0"/>
    <w:lvl w:ilvl="0" w:tplc="558409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0B5EF4"/>
    <w:multiLevelType w:val="hybridMultilevel"/>
    <w:tmpl w:val="5B92693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10"/>
  </w:num>
  <w:num w:numId="8">
    <w:abstractNumId w:val="9"/>
  </w:num>
  <w:num w:numId="9">
    <w:abstractNumId w:val="7"/>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E7"/>
    <w:rsid w:val="000466B0"/>
    <w:rsid w:val="00056A6A"/>
    <w:rsid w:val="000B5153"/>
    <w:rsid w:val="000D624F"/>
    <w:rsid w:val="000E4A83"/>
    <w:rsid w:val="000F099E"/>
    <w:rsid w:val="000F3A37"/>
    <w:rsid w:val="001059E6"/>
    <w:rsid w:val="00111D13"/>
    <w:rsid w:val="00127F22"/>
    <w:rsid w:val="001436BE"/>
    <w:rsid w:val="00144DF1"/>
    <w:rsid w:val="00145F73"/>
    <w:rsid w:val="00164192"/>
    <w:rsid w:val="00190ED6"/>
    <w:rsid w:val="001A43CD"/>
    <w:rsid w:val="001E37DF"/>
    <w:rsid w:val="001F19A5"/>
    <w:rsid w:val="002026CB"/>
    <w:rsid w:val="00227006"/>
    <w:rsid w:val="00236F87"/>
    <w:rsid w:val="00254DBE"/>
    <w:rsid w:val="002737D0"/>
    <w:rsid w:val="002962F4"/>
    <w:rsid w:val="002B27F3"/>
    <w:rsid w:val="002F3021"/>
    <w:rsid w:val="00304BEC"/>
    <w:rsid w:val="00305693"/>
    <w:rsid w:val="00330C8C"/>
    <w:rsid w:val="00334B48"/>
    <w:rsid w:val="00336A10"/>
    <w:rsid w:val="00351D61"/>
    <w:rsid w:val="00376CC9"/>
    <w:rsid w:val="003A5DA0"/>
    <w:rsid w:val="003B4F91"/>
    <w:rsid w:val="003C73B4"/>
    <w:rsid w:val="004272C8"/>
    <w:rsid w:val="0042732B"/>
    <w:rsid w:val="00433444"/>
    <w:rsid w:val="00433C0E"/>
    <w:rsid w:val="004434DC"/>
    <w:rsid w:val="00446EA5"/>
    <w:rsid w:val="00473079"/>
    <w:rsid w:val="004C5926"/>
    <w:rsid w:val="004E13AB"/>
    <w:rsid w:val="004E5E94"/>
    <w:rsid w:val="004F1DF2"/>
    <w:rsid w:val="004F45BC"/>
    <w:rsid w:val="00513727"/>
    <w:rsid w:val="00515835"/>
    <w:rsid w:val="00545D1B"/>
    <w:rsid w:val="00546DA8"/>
    <w:rsid w:val="005718BE"/>
    <w:rsid w:val="005A54AB"/>
    <w:rsid w:val="005D160D"/>
    <w:rsid w:val="005E2C40"/>
    <w:rsid w:val="005F72D7"/>
    <w:rsid w:val="00617FE7"/>
    <w:rsid w:val="0067636D"/>
    <w:rsid w:val="006810C8"/>
    <w:rsid w:val="00683AD2"/>
    <w:rsid w:val="006A010E"/>
    <w:rsid w:val="006C53E2"/>
    <w:rsid w:val="006E09E6"/>
    <w:rsid w:val="007218B6"/>
    <w:rsid w:val="00731EE1"/>
    <w:rsid w:val="0074091E"/>
    <w:rsid w:val="007608DE"/>
    <w:rsid w:val="007B0303"/>
    <w:rsid w:val="007B7DE7"/>
    <w:rsid w:val="00805512"/>
    <w:rsid w:val="0080745A"/>
    <w:rsid w:val="0082668E"/>
    <w:rsid w:val="00830A5C"/>
    <w:rsid w:val="00833A76"/>
    <w:rsid w:val="0084186E"/>
    <w:rsid w:val="008A76B0"/>
    <w:rsid w:val="008B4572"/>
    <w:rsid w:val="008C28AC"/>
    <w:rsid w:val="008C61E6"/>
    <w:rsid w:val="008E22C2"/>
    <w:rsid w:val="008E7850"/>
    <w:rsid w:val="00933A30"/>
    <w:rsid w:val="00943361"/>
    <w:rsid w:val="00970D49"/>
    <w:rsid w:val="00992BFE"/>
    <w:rsid w:val="009A5ADE"/>
    <w:rsid w:val="00A644FD"/>
    <w:rsid w:val="00A70079"/>
    <w:rsid w:val="00A94F71"/>
    <w:rsid w:val="00AA4171"/>
    <w:rsid w:val="00AD04A4"/>
    <w:rsid w:val="00AE0AA9"/>
    <w:rsid w:val="00AE32CF"/>
    <w:rsid w:val="00B04399"/>
    <w:rsid w:val="00B07F19"/>
    <w:rsid w:val="00B273AA"/>
    <w:rsid w:val="00B41488"/>
    <w:rsid w:val="00B47142"/>
    <w:rsid w:val="00B551FF"/>
    <w:rsid w:val="00B93FE3"/>
    <w:rsid w:val="00BD3407"/>
    <w:rsid w:val="00BE6877"/>
    <w:rsid w:val="00C12136"/>
    <w:rsid w:val="00C5435E"/>
    <w:rsid w:val="00C66877"/>
    <w:rsid w:val="00C778FB"/>
    <w:rsid w:val="00C80FBE"/>
    <w:rsid w:val="00C8564A"/>
    <w:rsid w:val="00C8585B"/>
    <w:rsid w:val="00C952ED"/>
    <w:rsid w:val="00CA2B9E"/>
    <w:rsid w:val="00CA655A"/>
    <w:rsid w:val="00D074C0"/>
    <w:rsid w:val="00D12944"/>
    <w:rsid w:val="00D144D2"/>
    <w:rsid w:val="00D255D1"/>
    <w:rsid w:val="00D26799"/>
    <w:rsid w:val="00D45040"/>
    <w:rsid w:val="00D66055"/>
    <w:rsid w:val="00D8626E"/>
    <w:rsid w:val="00DF5882"/>
    <w:rsid w:val="00E03E8F"/>
    <w:rsid w:val="00E06900"/>
    <w:rsid w:val="00E31847"/>
    <w:rsid w:val="00ED124D"/>
    <w:rsid w:val="00F063BD"/>
    <w:rsid w:val="00F12DA4"/>
    <w:rsid w:val="00F14129"/>
    <w:rsid w:val="00F41B7F"/>
    <w:rsid w:val="00F7286F"/>
    <w:rsid w:val="00F91895"/>
    <w:rsid w:val="00F95A72"/>
    <w:rsid w:val="00FA5A38"/>
    <w:rsid w:val="00FB0A34"/>
    <w:rsid w:val="00FD250C"/>
    <w:rsid w:val="00FD4DCD"/>
    <w:rsid w:val="00FF7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C7CE9"/>
  <w15:docId w15:val="{65F33333-5BF4-491F-99B5-1A1CA725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8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FE7"/>
    <w:pPr>
      <w:ind w:leftChars="200" w:left="480"/>
    </w:pPr>
  </w:style>
  <w:style w:type="paragraph" w:styleId="Web">
    <w:name w:val="Normal (Web)"/>
    <w:basedOn w:val="a"/>
    <w:uiPriority w:val="99"/>
    <w:rsid w:val="00617FE7"/>
    <w:pPr>
      <w:widowControl/>
      <w:spacing w:before="100" w:beforeAutospacing="1" w:after="100" w:afterAutospacing="1"/>
    </w:pPr>
    <w:rPr>
      <w:rFonts w:ascii="Arial Unicode MS" w:eastAsia="Arial Unicode MS" w:hAnsi="Arial Unicode MS" w:cs="Arial Unicode MS"/>
      <w:kern w:val="0"/>
      <w:szCs w:val="24"/>
    </w:rPr>
  </w:style>
  <w:style w:type="paragraph" w:styleId="a4">
    <w:name w:val="header"/>
    <w:basedOn w:val="a"/>
    <w:link w:val="a5"/>
    <w:uiPriority w:val="99"/>
    <w:unhideWhenUsed/>
    <w:rsid w:val="005718BE"/>
    <w:pPr>
      <w:tabs>
        <w:tab w:val="center" w:pos="4153"/>
        <w:tab w:val="right" w:pos="8306"/>
      </w:tabs>
      <w:snapToGrid w:val="0"/>
    </w:pPr>
    <w:rPr>
      <w:sz w:val="20"/>
      <w:szCs w:val="20"/>
    </w:rPr>
  </w:style>
  <w:style w:type="character" w:customStyle="1" w:styleId="a5">
    <w:name w:val="頁首 字元"/>
    <w:basedOn w:val="a0"/>
    <w:link w:val="a4"/>
    <w:uiPriority w:val="99"/>
    <w:rsid w:val="005718BE"/>
    <w:rPr>
      <w:sz w:val="20"/>
      <w:szCs w:val="20"/>
    </w:rPr>
  </w:style>
  <w:style w:type="paragraph" w:styleId="a6">
    <w:name w:val="footer"/>
    <w:basedOn w:val="a"/>
    <w:link w:val="a7"/>
    <w:uiPriority w:val="99"/>
    <w:unhideWhenUsed/>
    <w:rsid w:val="005718BE"/>
    <w:pPr>
      <w:tabs>
        <w:tab w:val="center" w:pos="4153"/>
        <w:tab w:val="right" w:pos="8306"/>
      </w:tabs>
      <w:snapToGrid w:val="0"/>
    </w:pPr>
    <w:rPr>
      <w:sz w:val="20"/>
      <w:szCs w:val="20"/>
    </w:rPr>
  </w:style>
  <w:style w:type="character" w:customStyle="1" w:styleId="a7">
    <w:name w:val="頁尾 字元"/>
    <w:basedOn w:val="a0"/>
    <w:link w:val="a6"/>
    <w:uiPriority w:val="99"/>
    <w:rsid w:val="005718BE"/>
    <w:rPr>
      <w:sz w:val="20"/>
      <w:szCs w:val="20"/>
    </w:rPr>
  </w:style>
  <w:style w:type="paragraph" w:styleId="a8">
    <w:name w:val="Date"/>
    <w:basedOn w:val="a"/>
    <w:next w:val="a"/>
    <w:link w:val="a9"/>
    <w:uiPriority w:val="99"/>
    <w:semiHidden/>
    <w:unhideWhenUsed/>
    <w:rsid w:val="005718BE"/>
    <w:pPr>
      <w:jc w:val="right"/>
    </w:pPr>
  </w:style>
  <w:style w:type="character" w:customStyle="1" w:styleId="a9">
    <w:name w:val="日期 字元"/>
    <w:basedOn w:val="a0"/>
    <w:link w:val="a8"/>
    <w:uiPriority w:val="99"/>
    <w:semiHidden/>
    <w:rsid w:val="005718BE"/>
  </w:style>
  <w:style w:type="paragraph" w:customStyle="1" w:styleId="Default">
    <w:name w:val="Default"/>
    <w:rsid w:val="00CA655A"/>
    <w:pPr>
      <w:widowControl w:val="0"/>
      <w:autoSpaceDE w:val="0"/>
      <w:autoSpaceDN w:val="0"/>
      <w:adjustRightInd w:val="0"/>
    </w:pPr>
    <w:rPr>
      <w:rFonts w:ascii="標楷體" w:eastAsia="標楷體" w:cs="標楷體"/>
      <w:color w:val="000000"/>
      <w:kern w:val="0"/>
      <w:szCs w:val="24"/>
    </w:rPr>
  </w:style>
  <w:style w:type="character" w:styleId="aa">
    <w:name w:val="annotation reference"/>
    <w:basedOn w:val="a0"/>
    <w:uiPriority w:val="99"/>
    <w:semiHidden/>
    <w:unhideWhenUsed/>
    <w:rsid w:val="00F7286F"/>
    <w:rPr>
      <w:sz w:val="18"/>
      <w:szCs w:val="18"/>
    </w:rPr>
  </w:style>
  <w:style w:type="paragraph" w:styleId="ab">
    <w:name w:val="annotation text"/>
    <w:basedOn w:val="a"/>
    <w:link w:val="ac"/>
    <w:uiPriority w:val="99"/>
    <w:semiHidden/>
    <w:unhideWhenUsed/>
    <w:rsid w:val="00F7286F"/>
  </w:style>
  <w:style w:type="character" w:customStyle="1" w:styleId="ac">
    <w:name w:val="註解文字 字元"/>
    <w:basedOn w:val="a0"/>
    <w:link w:val="ab"/>
    <w:uiPriority w:val="99"/>
    <w:semiHidden/>
    <w:rsid w:val="00F7286F"/>
  </w:style>
  <w:style w:type="paragraph" w:styleId="ad">
    <w:name w:val="annotation subject"/>
    <w:basedOn w:val="ab"/>
    <w:next w:val="ab"/>
    <w:link w:val="ae"/>
    <w:uiPriority w:val="99"/>
    <w:semiHidden/>
    <w:unhideWhenUsed/>
    <w:rsid w:val="00F7286F"/>
    <w:rPr>
      <w:b/>
      <w:bCs/>
    </w:rPr>
  </w:style>
  <w:style w:type="character" w:customStyle="1" w:styleId="ae">
    <w:name w:val="註解主旨 字元"/>
    <w:basedOn w:val="ac"/>
    <w:link w:val="ad"/>
    <w:uiPriority w:val="99"/>
    <w:semiHidden/>
    <w:rsid w:val="00F7286F"/>
    <w:rPr>
      <w:b/>
      <w:bCs/>
    </w:rPr>
  </w:style>
  <w:style w:type="paragraph" w:styleId="af">
    <w:name w:val="Balloon Text"/>
    <w:basedOn w:val="a"/>
    <w:link w:val="af0"/>
    <w:uiPriority w:val="99"/>
    <w:semiHidden/>
    <w:unhideWhenUsed/>
    <w:rsid w:val="00F7286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F7286F"/>
    <w:rPr>
      <w:rFonts w:asciiTheme="majorHAnsi" w:eastAsiaTheme="majorEastAsia" w:hAnsiTheme="majorHAnsi" w:cstheme="majorBidi"/>
      <w:sz w:val="18"/>
      <w:szCs w:val="18"/>
    </w:rPr>
  </w:style>
  <w:style w:type="paragraph" w:styleId="af1">
    <w:name w:val="Revision"/>
    <w:hidden/>
    <w:uiPriority w:val="99"/>
    <w:semiHidden/>
    <w:rsid w:val="006A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5558">
      <w:bodyDiv w:val="1"/>
      <w:marLeft w:val="0"/>
      <w:marRight w:val="0"/>
      <w:marTop w:val="0"/>
      <w:marBottom w:val="0"/>
      <w:divBdr>
        <w:top w:val="none" w:sz="0" w:space="0" w:color="auto"/>
        <w:left w:val="none" w:sz="0" w:space="0" w:color="auto"/>
        <w:bottom w:val="none" w:sz="0" w:space="0" w:color="auto"/>
        <w:right w:val="none" w:sz="0" w:space="0" w:color="auto"/>
      </w:divBdr>
    </w:div>
    <w:div w:id="962928327">
      <w:bodyDiv w:val="1"/>
      <w:marLeft w:val="0"/>
      <w:marRight w:val="0"/>
      <w:marTop w:val="0"/>
      <w:marBottom w:val="0"/>
      <w:divBdr>
        <w:top w:val="none" w:sz="0" w:space="0" w:color="auto"/>
        <w:left w:val="none" w:sz="0" w:space="0" w:color="auto"/>
        <w:bottom w:val="none" w:sz="0" w:space="0" w:color="auto"/>
        <w:right w:val="none" w:sz="0" w:space="0" w:color="auto"/>
      </w:divBdr>
    </w:div>
    <w:div w:id="1120801620">
      <w:bodyDiv w:val="1"/>
      <w:marLeft w:val="0"/>
      <w:marRight w:val="0"/>
      <w:marTop w:val="0"/>
      <w:marBottom w:val="0"/>
      <w:divBdr>
        <w:top w:val="none" w:sz="0" w:space="0" w:color="auto"/>
        <w:left w:val="none" w:sz="0" w:space="0" w:color="auto"/>
        <w:bottom w:val="none" w:sz="0" w:space="0" w:color="auto"/>
        <w:right w:val="none" w:sz="0" w:space="0" w:color="auto"/>
      </w:divBdr>
    </w:div>
    <w:div w:id="177093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gov.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ata.gov.tw/" TargetMode="External"/><Relationship Id="rId4" Type="http://schemas.openxmlformats.org/officeDocument/2006/relationships/webSettings" Target="webSettings.xml"/><Relationship Id="rId9" Type="http://schemas.openxmlformats.org/officeDocument/2006/relationships/hyperlink" Target="https://dat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Hung-pin Lai</dc:creator>
  <cp:keywords/>
  <dc:description/>
  <cp:lastModifiedBy>cyshen</cp:lastModifiedBy>
  <cp:revision>6</cp:revision>
  <cp:lastPrinted>2018-12-25T05:19:00Z</cp:lastPrinted>
  <dcterms:created xsi:type="dcterms:W3CDTF">2019-01-07T08:20:00Z</dcterms:created>
  <dcterms:modified xsi:type="dcterms:W3CDTF">2019-01-08T02:39:00Z</dcterms:modified>
</cp:coreProperties>
</file>