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06" w:rsidRPr="005E612B" w:rsidRDefault="00A64C06" w:rsidP="00A64C06">
      <w:pPr>
        <w:jc w:val="center"/>
        <w:rPr>
          <w:rFonts w:ascii="Times New Roman" w:hAnsi="Times New Roman" w:cs="Times New Roman"/>
          <w:b/>
          <w:sz w:val="48"/>
          <w:szCs w:val="48"/>
        </w:rPr>
      </w:pPr>
      <w:r w:rsidRPr="005E612B">
        <w:rPr>
          <w:rFonts w:ascii="Times New Roman" w:hAnsi="Times New Roman" w:cs="Times New Roman"/>
          <w:b/>
          <w:sz w:val="48"/>
          <w:szCs w:val="48"/>
        </w:rPr>
        <w:t>台灣經濟學會</w:t>
      </w:r>
      <w:r w:rsidRPr="005E612B">
        <w:rPr>
          <w:rFonts w:ascii="Times New Roman" w:hAnsi="Times New Roman" w:cs="Times New Roman"/>
          <w:b/>
          <w:sz w:val="48"/>
          <w:szCs w:val="48"/>
        </w:rPr>
        <w:t>2018</w:t>
      </w:r>
      <w:r w:rsidRPr="005E612B">
        <w:rPr>
          <w:rFonts w:ascii="Times New Roman" w:hAnsi="Times New Roman" w:cs="Times New Roman"/>
          <w:b/>
          <w:sz w:val="48"/>
          <w:szCs w:val="48"/>
        </w:rPr>
        <w:t>年年會</w:t>
      </w:r>
    </w:p>
    <w:p w:rsidR="00A64C06" w:rsidRPr="005E612B" w:rsidRDefault="00A64C06" w:rsidP="00A64C06">
      <w:pPr>
        <w:jc w:val="center"/>
        <w:rPr>
          <w:rFonts w:ascii="Times New Roman" w:hAnsi="Times New Roman" w:cs="Times New Roman"/>
          <w:b/>
          <w:sz w:val="32"/>
          <w:szCs w:val="32"/>
        </w:rPr>
      </w:pPr>
      <w:r w:rsidRPr="005E612B">
        <w:rPr>
          <w:rFonts w:ascii="Times New Roman" w:hAnsi="Times New Roman" w:cs="Times New Roman"/>
          <w:b/>
          <w:sz w:val="32"/>
          <w:szCs w:val="32"/>
        </w:rPr>
        <w:t>暨當</w:t>
      </w:r>
      <w:r w:rsidR="00B24E3A">
        <w:rPr>
          <w:rFonts w:ascii="Times New Roman" w:hAnsi="Times New Roman" w:cs="Times New Roman" w:hint="eastAsia"/>
          <w:b/>
          <w:sz w:val="32"/>
          <w:szCs w:val="32"/>
        </w:rPr>
        <w:t>前</w:t>
      </w:r>
      <w:r w:rsidRPr="005E612B">
        <w:rPr>
          <w:rFonts w:ascii="Times New Roman" w:hAnsi="Times New Roman" w:cs="Times New Roman"/>
          <w:b/>
          <w:sz w:val="32"/>
          <w:szCs w:val="32"/>
        </w:rPr>
        <w:t>經濟議題學術研討會</w:t>
      </w:r>
    </w:p>
    <w:p w:rsidR="00A64C06" w:rsidRPr="005E612B" w:rsidRDefault="00A64C06" w:rsidP="00A64C06">
      <w:pPr>
        <w:spacing w:line="360" w:lineRule="auto"/>
        <w:jc w:val="center"/>
        <w:rPr>
          <w:rFonts w:ascii="Times New Roman" w:hAnsi="Times New Roman" w:cs="Times New Roman"/>
          <w:b/>
          <w:sz w:val="32"/>
          <w:szCs w:val="32"/>
        </w:rPr>
      </w:pP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時</w:t>
      </w:r>
      <w:r w:rsidRPr="005E612B">
        <w:rPr>
          <w:rFonts w:ascii="Times New Roman" w:hAnsi="Times New Roman" w:cs="Times New Roman"/>
          <w:szCs w:val="24"/>
        </w:rPr>
        <w:t xml:space="preserve">    </w:t>
      </w:r>
      <w:r w:rsidRPr="005E612B">
        <w:rPr>
          <w:rFonts w:ascii="Times New Roman" w:hAnsi="Times New Roman" w:cs="Times New Roman"/>
          <w:szCs w:val="24"/>
        </w:rPr>
        <w:t>間：</w:t>
      </w:r>
      <w:r w:rsidRPr="005E612B">
        <w:rPr>
          <w:rFonts w:ascii="Times New Roman" w:hAnsi="Times New Roman" w:cs="Times New Roman"/>
          <w:szCs w:val="24"/>
        </w:rPr>
        <w:t>2018</w:t>
      </w:r>
      <w:r w:rsidRPr="005E612B">
        <w:rPr>
          <w:rFonts w:ascii="Times New Roman" w:hAnsi="Times New Roman" w:cs="Times New Roman"/>
          <w:szCs w:val="24"/>
        </w:rPr>
        <w:t>年</w:t>
      </w:r>
      <w:r w:rsidRPr="005E612B">
        <w:rPr>
          <w:rFonts w:ascii="Times New Roman" w:hAnsi="Times New Roman" w:cs="Times New Roman"/>
          <w:szCs w:val="24"/>
        </w:rPr>
        <w:t>12</w:t>
      </w:r>
      <w:r w:rsidRPr="005E612B">
        <w:rPr>
          <w:rFonts w:ascii="Times New Roman" w:hAnsi="Times New Roman" w:cs="Times New Roman"/>
          <w:szCs w:val="24"/>
        </w:rPr>
        <w:t>月</w:t>
      </w:r>
      <w:r w:rsidRPr="005E612B">
        <w:rPr>
          <w:rFonts w:ascii="Times New Roman" w:hAnsi="Times New Roman" w:cs="Times New Roman"/>
          <w:szCs w:val="24"/>
        </w:rPr>
        <w:t>15</w:t>
      </w:r>
      <w:r w:rsidRPr="005E612B">
        <w:rPr>
          <w:rFonts w:ascii="Times New Roman" w:hAnsi="Times New Roman" w:cs="Times New Roman"/>
          <w:szCs w:val="24"/>
        </w:rPr>
        <w:t>日（星期六）</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地</w:t>
      </w:r>
      <w:r w:rsidRPr="005E612B">
        <w:rPr>
          <w:rFonts w:ascii="Times New Roman" w:hAnsi="Times New Roman" w:cs="Times New Roman"/>
          <w:szCs w:val="24"/>
        </w:rPr>
        <w:t xml:space="preserve">    </w:t>
      </w:r>
      <w:r w:rsidRPr="005E612B">
        <w:rPr>
          <w:rFonts w:ascii="Times New Roman" w:hAnsi="Times New Roman" w:cs="Times New Roman"/>
          <w:szCs w:val="24"/>
        </w:rPr>
        <w:t>點：中華經濟研究院（台北市長興街</w:t>
      </w:r>
      <w:r w:rsidRPr="005E612B">
        <w:rPr>
          <w:rFonts w:ascii="Times New Roman" w:hAnsi="Times New Roman" w:cs="Times New Roman"/>
          <w:szCs w:val="24"/>
        </w:rPr>
        <w:t>75</w:t>
      </w:r>
      <w:r w:rsidRPr="005E612B">
        <w:rPr>
          <w:rFonts w:ascii="Times New Roman" w:hAnsi="Times New Roman" w:cs="Times New Roman"/>
          <w:szCs w:val="24"/>
        </w:rPr>
        <w:t>號）</w:t>
      </w:r>
    </w:p>
    <w:p w:rsidR="00A64C06" w:rsidRPr="005E612B" w:rsidRDefault="00A64C06" w:rsidP="007F209B">
      <w:pPr>
        <w:spacing w:line="360" w:lineRule="auto"/>
        <w:rPr>
          <w:rFonts w:ascii="Times New Roman" w:hAnsi="Times New Roman" w:cs="Times New Roman"/>
          <w:b/>
          <w:sz w:val="32"/>
          <w:szCs w:val="32"/>
        </w:rPr>
      </w:pPr>
      <w:r w:rsidRPr="005E612B">
        <w:rPr>
          <w:rFonts w:ascii="Times New Roman" w:hAnsi="Times New Roman" w:cs="Times New Roman"/>
          <w:szCs w:val="24"/>
        </w:rPr>
        <w:t>主辦單位：台灣經濟學會</w:t>
      </w:r>
      <w:r w:rsidRPr="005E612B">
        <w:rPr>
          <w:rFonts w:ascii="Times New Roman" w:hAnsi="Times New Roman" w:cs="Times New Roman"/>
          <w:szCs w:val="24"/>
        </w:rPr>
        <w:t xml:space="preserve">  </w:t>
      </w:r>
      <w:r w:rsidRPr="005E612B">
        <w:rPr>
          <w:rFonts w:ascii="Times New Roman" w:hAnsi="Times New Roman" w:cs="Times New Roman"/>
          <w:szCs w:val="24"/>
        </w:rPr>
        <w:t>中華經濟研究院</w:t>
      </w:r>
      <w:r w:rsidRPr="005E612B">
        <w:rPr>
          <w:rFonts w:ascii="Times New Roman" w:hAnsi="Times New Roman" w:cs="Times New Roman"/>
          <w:szCs w:val="24"/>
        </w:rPr>
        <w:t xml:space="preserve">  </w:t>
      </w:r>
      <w:r w:rsidRPr="005E612B">
        <w:rPr>
          <w:rFonts w:ascii="Times New Roman" w:hAnsi="Times New Roman" w:cs="Times New Roman"/>
          <w:szCs w:val="24"/>
        </w:rPr>
        <w:t>中研院經濟所</w:t>
      </w:r>
      <w:r w:rsidRPr="005E612B">
        <w:rPr>
          <w:rFonts w:ascii="Times New Roman" w:hAnsi="Times New Roman" w:cs="Times New Roman"/>
          <w:szCs w:val="24"/>
        </w:rPr>
        <w:t xml:space="preserve">  </w:t>
      </w:r>
      <w:r w:rsidRPr="005E612B">
        <w:rPr>
          <w:rFonts w:ascii="Times New Roman" w:hAnsi="Times New Roman" w:cs="Times New Roman"/>
          <w:szCs w:val="24"/>
        </w:rPr>
        <w:t>中正大學經濟系</w:t>
      </w:r>
    </w:p>
    <w:p w:rsidR="00637CBE"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協辦單位：</w:t>
      </w:r>
      <w:proofErr w:type="gramStart"/>
      <w:r w:rsidRPr="005E612B">
        <w:rPr>
          <w:rFonts w:ascii="Times New Roman" w:hAnsi="Times New Roman" w:cs="Times New Roman"/>
          <w:szCs w:val="24"/>
        </w:rPr>
        <w:t>科技部人社</w:t>
      </w:r>
      <w:proofErr w:type="gramEnd"/>
      <w:r w:rsidRPr="005E612B">
        <w:rPr>
          <w:rFonts w:ascii="Times New Roman" w:hAnsi="Times New Roman" w:cs="Times New Roman"/>
          <w:szCs w:val="24"/>
        </w:rPr>
        <w:t>中心</w:t>
      </w:r>
      <w:r w:rsidR="00637CBE">
        <w:rPr>
          <w:rFonts w:ascii="Times New Roman" w:hAnsi="Times New Roman" w:cs="Times New Roman" w:hint="eastAsia"/>
          <w:szCs w:val="24"/>
        </w:rPr>
        <w:t xml:space="preserve"> </w:t>
      </w:r>
      <w:r w:rsidR="00637CBE">
        <w:rPr>
          <w:rFonts w:ascii="Times New Roman" w:hAnsi="Times New Roman" w:cs="Times New Roman"/>
          <w:szCs w:val="24"/>
        </w:rPr>
        <w:t xml:space="preserve"> </w:t>
      </w:r>
      <w:r w:rsidR="00637CBE">
        <w:rPr>
          <w:rFonts w:ascii="Times New Roman" w:hAnsi="Times New Roman" w:cs="Times New Roman" w:hint="eastAsia"/>
          <w:szCs w:val="24"/>
        </w:rPr>
        <w:t>第一銀行</w:t>
      </w:r>
      <w:r w:rsidR="00637CBE">
        <w:rPr>
          <w:rFonts w:ascii="Times New Roman" w:hAnsi="Times New Roman" w:cs="Times New Roman" w:hint="eastAsia"/>
          <w:szCs w:val="24"/>
        </w:rPr>
        <w:t xml:space="preserve">  </w:t>
      </w:r>
      <w:r w:rsidR="00637CBE">
        <w:rPr>
          <w:rFonts w:ascii="Times New Roman" w:hAnsi="Times New Roman" w:cs="Times New Roman" w:hint="eastAsia"/>
          <w:szCs w:val="24"/>
        </w:rPr>
        <w:t>台灣中小企銀</w:t>
      </w:r>
      <w:r w:rsidR="00637CBE">
        <w:rPr>
          <w:rFonts w:ascii="Times New Roman" w:hAnsi="Times New Roman" w:cs="Times New Roman" w:hint="eastAsia"/>
          <w:szCs w:val="24"/>
        </w:rPr>
        <w:t xml:space="preserve">  </w:t>
      </w:r>
      <w:r w:rsidR="00637CBE">
        <w:rPr>
          <w:rFonts w:ascii="Times New Roman" w:hAnsi="Times New Roman" w:cs="Times New Roman" w:hint="eastAsia"/>
          <w:szCs w:val="24"/>
        </w:rPr>
        <w:t>合作金庫</w:t>
      </w:r>
      <w:r w:rsidR="00637CBE">
        <w:rPr>
          <w:rFonts w:ascii="Times New Roman" w:hAnsi="Times New Roman" w:cs="Times New Roman" w:hint="eastAsia"/>
          <w:szCs w:val="24"/>
        </w:rPr>
        <w:t xml:space="preserve">  </w:t>
      </w:r>
      <w:r w:rsidR="00637CBE">
        <w:rPr>
          <w:rFonts w:ascii="Times New Roman" w:hAnsi="Times New Roman" w:cs="Times New Roman" w:hint="eastAsia"/>
          <w:szCs w:val="24"/>
        </w:rPr>
        <w:t>彰化銀行</w:t>
      </w:r>
    </w:p>
    <w:p w:rsidR="00A64C06" w:rsidRPr="005E612B" w:rsidRDefault="00637CBE" w:rsidP="007F209B">
      <w:pPr>
        <w:spacing w:line="360" w:lineRule="auto"/>
        <w:ind w:firstLineChars="490" w:firstLine="1176"/>
        <w:rPr>
          <w:rFonts w:ascii="Times New Roman" w:hAnsi="Times New Roman" w:cs="Times New Roman"/>
          <w:szCs w:val="24"/>
        </w:rPr>
      </w:pPr>
      <w:proofErr w:type="gramStart"/>
      <w:r>
        <w:rPr>
          <w:rFonts w:ascii="Times New Roman" w:hAnsi="Times New Roman" w:cs="Times New Roman" w:hint="eastAsia"/>
          <w:szCs w:val="24"/>
        </w:rPr>
        <w:t>臺灣金控</w:t>
      </w:r>
      <w:proofErr w:type="gramEnd"/>
      <w:r>
        <w:rPr>
          <w:rFonts w:ascii="Times New Roman" w:hAnsi="Times New Roman" w:cs="Times New Roman" w:hint="eastAsia"/>
          <w:szCs w:val="24"/>
        </w:rPr>
        <w:t xml:space="preserve">  </w:t>
      </w:r>
      <w:r>
        <w:rPr>
          <w:rFonts w:ascii="Times New Roman" w:hAnsi="Times New Roman" w:cs="Times New Roman" w:hint="eastAsia"/>
          <w:szCs w:val="24"/>
        </w:rPr>
        <w:t>臺灣銀行</w:t>
      </w:r>
      <w:r w:rsidR="00A64C06" w:rsidRPr="005E612B">
        <w:rPr>
          <w:rFonts w:ascii="Times New Roman" w:hAnsi="Times New Roman" w:cs="Times New Roman"/>
          <w:szCs w:val="24"/>
        </w:rPr>
        <w:t xml:space="preserve">    </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08:00-08:30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報到</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08:30-10:20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第一場論文研討</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10:20-10:50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茶敘時間</w:t>
      </w:r>
    </w:p>
    <w:p w:rsidR="004C2EC9"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10:50-12:20</w:t>
      </w:r>
      <w:r w:rsidRPr="005E612B">
        <w:rPr>
          <w:rFonts w:ascii="Times New Roman" w:hAnsi="Times New Roman" w:cs="Times New Roman"/>
          <w:szCs w:val="24"/>
        </w:rPr>
        <w:tab/>
      </w:r>
      <w:r w:rsidRPr="005E612B">
        <w:rPr>
          <w:rFonts w:ascii="Times New Roman" w:hAnsi="Times New Roman" w:cs="Times New Roman"/>
          <w:szCs w:val="24"/>
        </w:rPr>
        <w:tab/>
      </w:r>
      <w:r w:rsidR="004C2EC9">
        <w:rPr>
          <w:rFonts w:ascii="Times New Roman" w:hAnsi="Times New Roman" w:cs="Times New Roman" w:hint="eastAsia"/>
          <w:szCs w:val="24"/>
        </w:rPr>
        <w:t>主席</w:t>
      </w:r>
      <w:r w:rsidR="004C2EC9">
        <w:rPr>
          <w:rFonts w:ascii="Times New Roman" w:hAnsi="Times New Roman" w:cs="Times New Roman" w:hint="eastAsia"/>
          <w:szCs w:val="24"/>
        </w:rPr>
        <w:t xml:space="preserve">: </w:t>
      </w:r>
      <w:proofErr w:type="spellStart"/>
      <w:r w:rsidR="004C2EC9" w:rsidRPr="004C2EC9">
        <w:rPr>
          <w:rFonts w:ascii="Times New Roman" w:hAnsi="Times New Roman" w:cs="Times New Roman"/>
          <w:szCs w:val="24"/>
        </w:rPr>
        <w:t>Kamhon</w:t>
      </w:r>
      <w:proofErr w:type="spellEnd"/>
      <w:r w:rsidR="004C2EC9" w:rsidRPr="004C2EC9">
        <w:rPr>
          <w:rFonts w:ascii="Times New Roman" w:hAnsi="Times New Roman" w:cs="Times New Roman"/>
          <w:szCs w:val="24"/>
        </w:rPr>
        <w:t xml:space="preserve"> </w:t>
      </w:r>
      <w:proofErr w:type="spellStart"/>
      <w:r w:rsidR="004C2EC9" w:rsidRPr="004C2EC9">
        <w:rPr>
          <w:rFonts w:ascii="Times New Roman" w:hAnsi="Times New Roman" w:cs="Times New Roman"/>
          <w:szCs w:val="24"/>
        </w:rPr>
        <w:t>Kan</w:t>
      </w:r>
      <w:proofErr w:type="spellEnd"/>
      <w:r w:rsidR="004C2EC9" w:rsidRPr="004C2EC9">
        <w:rPr>
          <w:rFonts w:ascii="Times New Roman" w:hAnsi="Times New Roman" w:cs="Times New Roman"/>
          <w:szCs w:val="24"/>
        </w:rPr>
        <w:t xml:space="preserve"> (Institute of Economics, Academia </w:t>
      </w:r>
      <w:proofErr w:type="spellStart"/>
      <w:r w:rsidR="004C2EC9" w:rsidRPr="004C2EC9">
        <w:rPr>
          <w:rFonts w:ascii="Times New Roman" w:hAnsi="Times New Roman" w:cs="Times New Roman"/>
          <w:szCs w:val="24"/>
        </w:rPr>
        <w:t>Sinica</w:t>
      </w:r>
      <w:proofErr w:type="spellEnd"/>
      <w:r w:rsidR="004C2EC9" w:rsidRPr="004C2EC9">
        <w:rPr>
          <w:rFonts w:ascii="Times New Roman" w:hAnsi="Times New Roman" w:cs="Times New Roman"/>
          <w:szCs w:val="24"/>
        </w:rPr>
        <w:t>)</w:t>
      </w:r>
    </w:p>
    <w:p w:rsidR="00A64C06" w:rsidRPr="005E612B" w:rsidRDefault="004C2EC9" w:rsidP="007F209B">
      <w:pPr>
        <w:spacing w:line="360" w:lineRule="auto"/>
        <w:rPr>
          <w:rFonts w:ascii="Times New Roman" w:hAnsi="Times New Roman" w:cs="Times New Roman"/>
          <w:szCs w:val="24"/>
        </w:rPr>
      </w:pPr>
      <w:r>
        <w:rPr>
          <w:rFonts w:ascii="Times New Roman" w:hAnsi="Times New Roman" w:cs="Times New Roman" w:hint="eastAsia"/>
          <w:szCs w:val="24"/>
        </w:rPr>
        <w:t xml:space="preserve">                </w:t>
      </w:r>
      <w:r w:rsidR="00A64C06" w:rsidRPr="005E612B">
        <w:rPr>
          <w:rFonts w:ascii="Times New Roman" w:hAnsi="Times New Roman" w:cs="Times New Roman"/>
          <w:szCs w:val="24"/>
        </w:rPr>
        <w:t>專題演講</w:t>
      </w:r>
      <w:proofErr w:type="gramStart"/>
      <w:r w:rsidR="00F745F0" w:rsidRPr="005E612B">
        <w:rPr>
          <w:rFonts w:ascii="Times New Roman" w:hAnsi="Times New Roman" w:cs="Times New Roman"/>
          <w:szCs w:val="24"/>
        </w:rPr>
        <w:t>一</w:t>
      </w:r>
      <w:proofErr w:type="gramEnd"/>
      <w:r w:rsidR="00D7793B">
        <w:rPr>
          <w:rFonts w:ascii="Times New Roman" w:hAnsi="Times New Roman" w:cs="Times New Roman" w:hint="eastAsia"/>
          <w:szCs w:val="24"/>
        </w:rPr>
        <w:t>：</w:t>
      </w:r>
      <w:r w:rsidR="00A64C06" w:rsidRPr="005E612B">
        <w:rPr>
          <w:rFonts w:ascii="Times New Roman" w:hAnsi="Times New Roman" w:cs="Times New Roman"/>
          <w:szCs w:val="24"/>
        </w:rPr>
        <w:t>段錦泉院士</w:t>
      </w:r>
      <w:r w:rsidR="003B2365">
        <w:rPr>
          <w:rFonts w:ascii="Times New Roman" w:hAnsi="Times New Roman" w:cs="Times New Roman" w:hint="eastAsia"/>
          <w:szCs w:val="24"/>
        </w:rPr>
        <w:t xml:space="preserve"> </w:t>
      </w:r>
      <w:r w:rsidR="00A64C06" w:rsidRPr="005E612B">
        <w:rPr>
          <w:rFonts w:ascii="Times New Roman" w:hAnsi="Times New Roman" w:cs="Times New Roman"/>
          <w:szCs w:val="24"/>
        </w:rPr>
        <w:t>(</w:t>
      </w:r>
      <w:r w:rsidR="00392361" w:rsidRPr="005E612B">
        <w:rPr>
          <w:rFonts w:ascii="Times New Roman" w:hAnsi="Times New Roman" w:cs="Times New Roman"/>
          <w:spacing w:val="20"/>
          <w:szCs w:val="24"/>
        </w:rPr>
        <w:t>National University of Singapore</w:t>
      </w:r>
      <w:r w:rsidR="00A64C06" w:rsidRPr="005E612B">
        <w:rPr>
          <w:rFonts w:ascii="Times New Roman" w:hAnsi="Times New Roman" w:cs="Times New Roman"/>
          <w:szCs w:val="24"/>
        </w:rPr>
        <w:t>)</w:t>
      </w:r>
    </w:p>
    <w:p w:rsidR="00C42829" w:rsidRDefault="00F745F0" w:rsidP="007F209B">
      <w:pPr>
        <w:spacing w:line="360" w:lineRule="auto"/>
        <w:ind w:leftChars="1004" w:left="2410" w:firstLineChars="110" w:firstLine="264"/>
        <w:rPr>
          <w:rFonts w:ascii="Times New Roman" w:hAnsi="Times New Roman" w:cs="Times New Roman"/>
          <w:kern w:val="0"/>
        </w:rPr>
      </w:pPr>
      <w:r w:rsidRPr="005E612B">
        <w:rPr>
          <w:rFonts w:ascii="Times New Roman" w:hAnsi="Times New Roman" w:cs="Times New Roman"/>
          <w:kern w:val="0"/>
        </w:rPr>
        <w:t>講題</w:t>
      </w:r>
      <w:r w:rsidR="009E3AFA">
        <w:rPr>
          <w:rFonts w:ascii="Times New Roman" w:hAnsi="Times New Roman" w:cs="Times New Roman" w:hint="eastAsia"/>
          <w:kern w:val="0"/>
        </w:rPr>
        <w:t>：</w:t>
      </w:r>
      <w:r w:rsidR="00313F0C" w:rsidRPr="005E612B">
        <w:rPr>
          <w:rFonts w:ascii="Times New Roman" w:hAnsi="Times New Roman" w:cs="Times New Roman"/>
          <w:kern w:val="0"/>
        </w:rPr>
        <w:t xml:space="preserve">A New Credit Cycle Index </w:t>
      </w:r>
      <w:proofErr w:type="gramStart"/>
      <w:r w:rsidR="00313F0C" w:rsidRPr="005E612B">
        <w:rPr>
          <w:rFonts w:ascii="Times New Roman" w:hAnsi="Times New Roman" w:cs="Times New Roman"/>
          <w:kern w:val="0"/>
        </w:rPr>
        <w:t>–</w:t>
      </w:r>
      <w:proofErr w:type="gramEnd"/>
      <w:r w:rsidR="00313F0C" w:rsidRPr="005E612B">
        <w:rPr>
          <w:rFonts w:ascii="Times New Roman" w:hAnsi="Times New Roman" w:cs="Times New Roman"/>
          <w:kern w:val="0"/>
        </w:rPr>
        <w:t xml:space="preserve"> </w:t>
      </w:r>
      <w:r w:rsidR="00D7793B">
        <w:rPr>
          <w:rFonts w:ascii="Times New Roman" w:hAnsi="Times New Roman" w:cs="Times New Roman"/>
          <w:kern w:val="0"/>
        </w:rPr>
        <w:t>C</w:t>
      </w:r>
      <w:r w:rsidR="00313F0C" w:rsidRPr="005E612B">
        <w:rPr>
          <w:rFonts w:ascii="Times New Roman" w:hAnsi="Times New Roman" w:cs="Times New Roman"/>
          <w:kern w:val="0"/>
        </w:rPr>
        <w:t xml:space="preserve">onstruction, </w:t>
      </w:r>
      <w:r w:rsidR="00D7793B">
        <w:rPr>
          <w:rFonts w:ascii="Times New Roman" w:hAnsi="Times New Roman" w:cs="Times New Roman"/>
          <w:kern w:val="0"/>
        </w:rPr>
        <w:t>P</w:t>
      </w:r>
      <w:r w:rsidR="005825D3">
        <w:rPr>
          <w:rFonts w:ascii="Times New Roman" w:hAnsi="Times New Roman" w:cs="Times New Roman"/>
          <w:kern w:val="0"/>
        </w:rPr>
        <w:t>roperties, and</w:t>
      </w:r>
      <w:r w:rsidR="005825D3">
        <w:rPr>
          <w:rFonts w:ascii="Times New Roman" w:hAnsi="Times New Roman" w:cs="Times New Roman" w:hint="eastAsia"/>
          <w:kern w:val="0"/>
        </w:rPr>
        <w:t xml:space="preserve">　　</w:t>
      </w:r>
    </w:p>
    <w:p w:rsidR="00B120F7" w:rsidRPr="005E612B" w:rsidRDefault="00D7793B" w:rsidP="007F209B">
      <w:pPr>
        <w:spacing w:line="360" w:lineRule="auto"/>
        <w:ind w:leftChars="1299" w:left="3118" w:firstLineChars="106" w:firstLine="254"/>
        <w:rPr>
          <w:rFonts w:ascii="Times New Roman" w:hAnsi="Times New Roman" w:cs="Times New Roman"/>
          <w:szCs w:val="24"/>
        </w:rPr>
      </w:pPr>
      <w:proofErr w:type="spellStart"/>
      <w:r>
        <w:rPr>
          <w:rFonts w:ascii="Times New Roman" w:hAnsi="Times New Roman" w:cs="Times New Roman"/>
          <w:kern w:val="0"/>
        </w:rPr>
        <w:t>M</w:t>
      </w:r>
      <w:r w:rsidR="00313F0C" w:rsidRPr="005E612B">
        <w:rPr>
          <w:rFonts w:ascii="Times New Roman" w:hAnsi="Times New Roman" w:cs="Times New Roman"/>
          <w:kern w:val="0"/>
        </w:rPr>
        <w:t>acroprudential</w:t>
      </w:r>
      <w:proofErr w:type="spellEnd"/>
      <w:r w:rsidR="00313F0C" w:rsidRPr="005E612B">
        <w:rPr>
          <w:rFonts w:ascii="Times New Roman" w:hAnsi="Times New Roman" w:cs="Times New Roman"/>
          <w:kern w:val="0"/>
        </w:rPr>
        <w:t xml:space="preserve"> </w:t>
      </w:r>
      <w:r>
        <w:rPr>
          <w:rFonts w:ascii="Times New Roman" w:hAnsi="Times New Roman" w:cs="Times New Roman"/>
          <w:kern w:val="0"/>
        </w:rPr>
        <w:t>P</w:t>
      </w:r>
      <w:r w:rsidR="00313F0C" w:rsidRPr="005E612B">
        <w:rPr>
          <w:rFonts w:ascii="Times New Roman" w:hAnsi="Times New Roman" w:cs="Times New Roman"/>
          <w:kern w:val="0"/>
        </w:rPr>
        <w:t>olicy</w:t>
      </w:r>
    </w:p>
    <w:p w:rsidR="00A64C06" w:rsidRPr="007F209B" w:rsidRDefault="00F745F0" w:rsidP="007F209B">
      <w:pPr>
        <w:spacing w:line="360" w:lineRule="auto"/>
        <w:ind w:left="1440" w:firstLineChars="199" w:firstLine="478"/>
        <w:rPr>
          <w:rFonts w:ascii="Times New Roman" w:hAnsi="Times New Roman" w:cs="Times New Roman"/>
          <w:szCs w:val="24"/>
        </w:rPr>
      </w:pPr>
      <w:r w:rsidRPr="007F209B">
        <w:rPr>
          <w:rFonts w:ascii="Times New Roman" w:hAnsi="Times New Roman" w:cs="Times New Roman"/>
          <w:szCs w:val="24"/>
        </w:rPr>
        <w:t>專題演講二</w:t>
      </w:r>
      <w:r w:rsidR="00D7793B" w:rsidRPr="007F209B">
        <w:rPr>
          <w:rFonts w:ascii="Times New Roman" w:hAnsi="Times New Roman" w:cs="Times New Roman" w:hint="eastAsia"/>
          <w:szCs w:val="24"/>
        </w:rPr>
        <w:t>：</w:t>
      </w:r>
      <w:r w:rsidR="00A64C06" w:rsidRPr="007F209B">
        <w:rPr>
          <w:rFonts w:ascii="Times New Roman" w:hAnsi="Times New Roman" w:cs="Times New Roman"/>
          <w:szCs w:val="24"/>
        </w:rPr>
        <w:t xml:space="preserve">Jay </w:t>
      </w:r>
      <w:proofErr w:type="spellStart"/>
      <w:r w:rsidR="00A64C06" w:rsidRPr="007F209B">
        <w:rPr>
          <w:rFonts w:ascii="Times New Roman" w:hAnsi="Times New Roman" w:cs="Times New Roman"/>
          <w:szCs w:val="24"/>
        </w:rPr>
        <w:t>Pil</w:t>
      </w:r>
      <w:proofErr w:type="spellEnd"/>
      <w:r w:rsidR="00A64C06" w:rsidRPr="007F209B">
        <w:rPr>
          <w:rFonts w:ascii="Times New Roman" w:hAnsi="Times New Roman" w:cs="Times New Roman"/>
          <w:szCs w:val="24"/>
        </w:rPr>
        <w:t xml:space="preserve"> Choi</w:t>
      </w:r>
      <w:r w:rsidR="00C50D12" w:rsidRPr="007F209B">
        <w:rPr>
          <w:rFonts w:ascii="Times New Roman" w:hAnsi="Times New Roman" w:cs="Times New Roman"/>
          <w:szCs w:val="24"/>
        </w:rPr>
        <w:t xml:space="preserve"> </w:t>
      </w:r>
      <w:r w:rsidR="00392361" w:rsidRPr="007F209B">
        <w:rPr>
          <w:rFonts w:ascii="Times New Roman" w:hAnsi="Times New Roman" w:cs="Times New Roman"/>
          <w:szCs w:val="24"/>
        </w:rPr>
        <w:t>(Michigan State University)</w:t>
      </w:r>
    </w:p>
    <w:p w:rsidR="0022120B" w:rsidRPr="007F209B" w:rsidRDefault="00F745F0" w:rsidP="007F209B">
      <w:pPr>
        <w:spacing w:line="360" w:lineRule="auto"/>
        <w:ind w:leftChars="1030" w:left="2472" w:firstLineChars="78" w:firstLine="187"/>
        <w:rPr>
          <w:rFonts w:ascii="Times New Roman" w:hAnsi="Times New Roman" w:cs="Times New Roman"/>
          <w:szCs w:val="24"/>
        </w:rPr>
      </w:pPr>
      <w:r w:rsidRPr="007F209B">
        <w:rPr>
          <w:rFonts w:ascii="Times New Roman" w:hAnsi="Times New Roman" w:cs="Times New Roman"/>
          <w:szCs w:val="24"/>
        </w:rPr>
        <w:t>講題</w:t>
      </w:r>
      <w:r w:rsidR="007367D2" w:rsidRPr="007F209B">
        <w:rPr>
          <w:rFonts w:ascii="Times New Roman" w:hAnsi="Times New Roman" w:cs="Times New Roman" w:hint="eastAsia"/>
          <w:szCs w:val="24"/>
        </w:rPr>
        <w:t>：</w:t>
      </w:r>
      <w:r w:rsidR="00962BE9" w:rsidRPr="007F209B">
        <w:rPr>
          <w:rFonts w:ascii="Times New Roman" w:hAnsi="Times New Roman" w:cs="Times New Roman"/>
          <w:szCs w:val="24"/>
        </w:rPr>
        <w:t xml:space="preserve">Optimal Cross-Licensing Arrangements: </w:t>
      </w:r>
    </w:p>
    <w:p w:rsidR="00F745F0" w:rsidRPr="005E612B" w:rsidRDefault="00962BE9" w:rsidP="007F209B">
      <w:pPr>
        <w:spacing w:line="360" w:lineRule="auto"/>
        <w:ind w:leftChars="1380" w:left="3312" w:firstLineChars="37" w:firstLine="89"/>
        <w:rPr>
          <w:rFonts w:ascii="Times New Roman" w:hAnsi="Times New Roman" w:cs="Times New Roman"/>
          <w:szCs w:val="24"/>
        </w:rPr>
      </w:pPr>
      <w:r w:rsidRPr="007F209B">
        <w:rPr>
          <w:rFonts w:ascii="Times New Roman" w:hAnsi="Times New Roman" w:cs="Times New Roman"/>
          <w:szCs w:val="24"/>
        </w:rPr>
        <w:t>Collusion</w:t>
      </w:r>
      <w:r w:rsidRPr="005E612B">
        <w:rPr>
          <w:rFonts w:ascii="Times New Roman" w:hAnsi="Times New Roman" w:cs="Times New Roman"/>
          <w:bCs/>
          <w:spacing w:val="20"/>
          <w:szCs w:val="24"/>
        </w:rPr>
        <w:t xml:space="preserve"> vs. Entry Deterrence</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12:20-14:00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午餐</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14:00-14:40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會員大會</w:t>
      </w:r>
      <w:r w:rsidRPr="005E612B">
        <w:rPr>
          <w:rFonts w:ascii="Times New Roman" w:hAnsi="Times New Roman" w:cs="Times New Roman"/>
          <w:szCs w:val="24"/>
        </w:rPr>
        <w:t>(</w:t>
      </w:r>
      <w:r w:rsidRPr="005E612B">
        <w:rPr>
          <w:rFonts w:ascii="Times New Roman" w:hAnsi="Times New Roman" w:cs="Times New Roman"/>
          <w:szCs w:val="24"/>
        </w:rPr>
        <w:t>蔣碩傑國際會議廳</w:t>
      </w:r>
      <w:r w:rsidRPr="005E612B">
        <w:rPr>
          <w:rFonts w:ascii="Times New Roman" w:hAnsi="Times New Roman" w:cs="Times New Roman"/>
          <w:szCs w:val="24"/>
        </w:rPr>
        <w:t>)</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ab/>
      </w:r>
      <w:proofErr w:type="gramStart"/>
      <w:r w:rsidRPr="005E612B">
        <w:rPr>
          <w:rFonts w:ascii="Times New Roman" w:hAnsi="Times New Roman" w:cs="Times New Roman"/>
          <w:szCs w:val="24"/>
        </w:rPr>
        <w:t>（</w:t>
      </w:r>
      <w:proofErr w:type="gramEnd"/>
      <w:r w:rsidRPr="005E612B">
        <w:rPr>
          <w:rFonts w:ascii="Times New Roman" w:hAnsi="Times New Roman" w:cs="Times New Roman"/>
          <w:szCs w:val="24"/>
        </w:rPr>
        <w:t>頒獎：傑出貢獻獎</w:t>
      </w:r>
      <w:r w:rsidR="00EC756D">
        <w:rPr>
          <w:rFonts w:ascii="Times New Roman" w:hAnsi="Times New Roman" w:cs="Times New Roman" w:hint="eastAsia"/>
          <w:szCs w:val="24"/>
        </w:rPr>
        <w:t>-</w:t>
      </w:r>
      <w:r w:rsidR="00EC756D">
        <w:rPr>
          <w:rFonts w:ascii="Times New Roman" w:hAnsi="Times New Roman" w:cs="Times New Roman"/>
          <w:szCs w:val="24"/>
        </w:rPr>
        <w:t>-</w:t>
      </w:r>
      <w:r w:rsidR="00EC756D">
        <w:rPr>
          <w:rFonts w:ascii="Times New Roman" w:hAnsi="Times New Roman" w:cs="Times New Roman" w:hint="eastAsia"/>
          <w:szCs w:val="24"/>
        </w:rPr>
        <w:t>彭信坤教授</w:t>
      </w:r>
      <w:proofErr w:type="gramStart"/>
      <w:r w:rsidRPr="005E612B">
        <w:rPr>
          <w:rFonts w:ascii="Times New Roman" w:hAnsi="Times New Roman" w:cs="Times New Roman"/>
          <w:szCs w:val="24"/>
        </w:rPr>
        <w:t>）</w:t>
      </w:r>
      <w:proofErr w:type="gramEnd"/>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ab/>
      </w:r>
      <w:proofErr w:type="gramStart"/>
      <w:r w:rsidRPr="005E612B">
        <w:rPr>
          <w:rFonts w:ascii="Times New Roman" w:hAnsi="Times New Roman" w:cs="Times New Roman"/>
          <w:szCs w:val="24"/>
        </w:rPr>
        <w:t>（</w:t>
      </w:r>
      <w:proofErr w:type="gramEnd"/>
      <w:r w:rsidRPr="005E612B">
        <w:rPr>
          <w:rFonts w:ascii="Times New Roman" w:hAnsi="Times New Roman" w:cs="Times New Roman"/>
          <w:szCs w:val="24"/>
        </w:rPr>
        <w:t>頒獎：傑出論文獎</w:t>
      </w:r>
      <w:proofErr w:type="gramStart"/>
      <w:r w:rsidRPr="005E612B">
        <w:rPr>
          <w:rFonts w:ascii="Times New Roman" w:hAnsi="Times New Roman" w:cs="Times New Roman"/>
          <w:szCs w:val="24"/>
        </w:rPr>
        <w:t>）</w:t>
      </w:r>
      <w:proofErr w:type="gramEnd"/>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ab/>
      </w:r>
      <w:proofErr w:type="gramStart"/>
      <w:r w:rsidRPr="005E612B">
        <w:rPr>
          <w:rFonts w:ascii="Times New Roman" w:hAnsi="Times New Roman" w:cs="Times New Roman"/>
          <w:szCs w:val="24"/>
        </w:rPr>
        <w:t>（</w:t>
      </w:r>
      <w:proofErr w:type="gramEnd"/>
      <w:r w:rsidRPr="005E612B">
        <w:rPr>
          <w:rFonts w:ascii="Times New Roman" w:hAnsi="Times New Roman" w:cs="Times New Roman"/>
          <w:szCs w:val="24"/>
        </w:rPr>
        <w:t>頒獎：博士、碩士論文甄選</w:t>
      </w:r>
      <w:proofErr w:type="gramStart"/>
      <w:r w:rsidRPr="005E612B">
        <w:rPr>
          <w:rFonts w:ascii="Times New Roman" w:hAnsi="Times New Roman" w:cs="Times New Roman"/>
          <w:szCs w:val="24"/>
        </w:rPr>
        <w:t>）</w:t>
      </w:r>
      <w:proofErr w:type="gramEnd"/>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14:40-16:00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第二場論文研討</w:t>
      </w:r>
    </w:p>
    <w:p w:rsidR="00A64C06" w:rsidRPr="005E612B" w:rsidRDefault="00A64C06" w:rsidP="007F209B">
      <w:pPr>
        <w:spacing w:line="360" w:lineRule="auto"/>
        <w:rPr>
          <w:rFonts w:ascii="Times New Roman" w:hAnsi="Times New Roman" w:cs="Times New Roman"/>
          <w:szCs w:val="24"/>
        </w:rPr>
      </w:pPr>
      <w:r w:rsidRPr="005E612B">
        <w:rPr>
          <w:rFonts w:ascii="Times New Roman" w:hAnsi="Times New Roman" w:cs="Times New Roman"/>
          <w:szCs w:val="24"/>
        </w:rPr>
        <w:t>16:00-16:20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茶敘時間</w:t>
      </w:r>
    </w:p>
    <w:p w:rsidR="00A64C06" w:rsidRPr="005E612B" w:rsidRDefault="00A64C06" w:rsidP="007F209B">
      <w:pPr>
        <w:spacing w:line="360" w:lineRule="auto"/>
        <w:rPr>
          <w:rFonts w:ascii="Times New Roman" w:hAnsi="Times New Roman" w:cs="Times New Roman"/>
          <w:b/>
          <w:color w:val="002060"/>
          <w:sz w:val="32"/>
          <w:szCs w:val="32"/>
        </w:rPr>
      </w:pPr>
      <w:r w:rsidRPr="005E612B">
        <w:rPr>
          <w:rFonts w:ascii="Times New Roman" w:hAnsi="Times New Roman" w:cs="Times New Roman"/>
          <w:szCs w:val="24"/>
        </w:rPr>
        <w:t>16:20-17:40</w:t>
      </w:r>
      <w:r w:rsidRPr="005E612B">
        <w:rPr>
          <w:rFonts w:ascii="Times New Roman" w:hAnsi="Times New Roman" w:cs="Times New Roman"/>
          <w:szCs w:val="24"/>
        </w:rPr>
        <w:tab/>
      </w:r>
      <w:r w:rsidRPr="005E612B">
        <w:rPr>
          <w:rFonts w:ascii="Times New Roman" w:hAnsi="Times New Roman" w:cs="Times New Roman"/>
          <w:szCs w:val="24"/>
        </w:rPr>
        <w:tab/>
      </w:r>
      <w:r w:rsidRPr="005E612B">
        <w:rPr>
          <w:rFonts w:ascii="Times New Roman" w:hAnsi="Times New Roman" w:cs="Times New Roman"/>
          <w:szCs w:val="24"/>
        </w:rPr>
        <w:t>第三場論文研討</w:t>
      </w:r>
      <w:r w:rsidRPr="005E612B">
        <w:rPr>
          <w:rFonts w:ascii="Times New Roman" w:hAnsi="Times New Roman" w:cs="Times New Roman"/>
          <w:b/>
          <w:color w:val="002060"/>
          <w:sz w:val="32"/>
          <w:szCs w:val="32"/>
        </w:rPr>
        <w:br w:type="page"/>
      </w:r>
    </w:p>
    <w:p w:rsidR="005F386E" w:rsidRPr="00A70571" w:rsidRDefault="005F386E" w:rsidP="005F386E">
      <w:pPr>
        <w:widowControl/>
        <w:jc w:val="center"/>
        <w:rPr>
          <w:rFonts w:ascii="Times New Roman" w:hAnsi="Times New Roman" w:cs="Times New Roman"/>
          <w:b/>
          <w:sz w:val="28"/>
          <w:szCs w:val="28"/>
        </w:rPr>
      </w:pPr>
      <w:r w:rsidRPr="00A70571">
        <w:rPr>
          <w:rFonts w:ascii="Times New Roman" w:hAnsi="Times New Roman" w:cs="Times New Roman"/>
          <w:b/>
          <w:sz w:val="28"/>
          <w:szCs w:val="28"/>
        </w:rPr>
        <w:lastRenderedPageBreak/>
        <w:t>專題演講</w:t>
      </w:r>
      <w:proofErr w:type="gramStart"/>
      <w:r w:rsidRPr="00A70571">
        <w:rPr>
          <w:rFonts w:ascii="Times New Roman" w:hAnsi="Times New Roman" w:cs="Times New Roman"/>
          <w:b/>
          <w:sz w:val="28"/>
          <w:szCs w:val="28"/>
        </w:rPr>
        <w:t>一</w:t>
      </w:r>
      <w:proofErr w:type="gramEnd"/>
    </w:p>
    <w:p w:rsidR="005F386E" w:rsidRDefault="005F386E" w:rsidP="005F386E">
      <w:pPr>
        <w:widowControl/>
        <w:jc w:val="center"/>
        <w:rPr>
          <w:rFonts w:ascii="Times New Roman" w:hAnsi="Times New Roman" w:cs="Times New Roman"/>
          <w:b/>
          <w:kern w:val="0"/>
          <w:sz w:val="28"/>
        </w:rPr>
      </w:pPr>
    </w:p>
    <w:tbl>
      <w:tblPr>
        <w:tblStyle w:val="a7"/>
        <w:tblW w:w="0" w:type="auto"/>
        <w:jc w:val="center"/>
        <w:tblLook w:val="04A0" w:firstRow="1" w:lastRow="0" w:firstColumn="1" w:lastColumn="0" w:noHBand="0" w:noVBand="1"/>
      </w:tblPr>
      <w:tblGrid>
        <w:gridCol w:w="5392"/>
        <w:gridCol w:w="2546"/>
      </w:tblGrid>
      <w:tr w:rsidR="005F386E" w:rsidTr="008B4BD7">
        <w:trPr>
          <w:jc w:val="center"/>
        </w:trPr>
        <w:tc>
          <w:tcPr>
            <w:tcW w:w="5392" w:type="dxa"/>
            <w:tcBorders>
              <w:top w:val="nil"/>
              <w:left w:val="nil"/>
              <w:bottom w:val="nil"/>
              <w:right w:val="nil"/>
            </w:tcBorders>
          </w:tcPr>
          <w:p w:rsidR="005F386E" w:rsidRPr="005F386E" w:rsidRDefault="005F386E" w:rsidP="0079265E">
            <w:pPr>
              <w:widowControl/>
              <w:spacing w:beforeLines="100" w:before="360"/>
              <w:jc w:val="center"/>
              <w:rPr>
                <w:rFonts w:ascii="Times New Roman" w:hAnsi="Times New Roman"/>
                <w:b/>
                <w:sz w:val="24"/>
                <w:szCs w:val="24"/>
              </w:rPr>
            </w:pPr>
            <w:r w:rsidRPr="005F386E">
              <w:rPr>
                <w:rFonts w:ascii="Times New Roman" w:hAnsi="Times New Roman"/>
                <w:b/>
                <w:sz w:val="24"/>
                <w:szCs w:val="24"/>
              </w:rPr>
              <w:t>段錦泉院士</w:t>
            </w:r>
            <w:r w:rsidRPr="005F386E">
              <w:rPr>
                <w:rFonts w:ascii="Times New Roman" w:hAnsi="Times New Roman" w:hint="eastAsia"/>
                <w:b/>
                <w:sz w:val="24"/>
                <w:szCs w:val="24"/>
              </w:rPr>
              <w:t xml:space="preserve"> </w:t>
            </w:r>
          </w:p>
          <w:p w:rsidR="005F386E" w:rsidRDefault="005F386E" w:rsidP="0079265E">
            <w:pPr>
              <w:widowControl/>
              <w:jc w:val="center"/>
              <w:rPr>
                <w:rFonts w:ascii="Times New Roman" w:hAnsi="Times New Roman"/>
                <w:b/>
                <w:sz w:val="28"/>
              </w:rPr>
            </w:pPr>
            <w:r w:rsidRPr="005F386E">
              <w:rPr>
                <w:rFonts w:ascii="Times New Roman" w:hAnsi="Times New Roman"/>
                <w:b/>
                <w:spacing w:val="20"/>
                <w:sz w:val="24"/>
                <w:szCs w:val="24"/>
              </w:rPr>
              <w:t>Jardine Cycle &amp; Carriage Professor of Finance, National University of Singapore</w:t>
            </w:r>
          </w:p>
        </w:tc>
        <w:tc>
          <w:tcPr>
            <w:tcW w:w="2546" w:type="dxa"/>
            <w:tcBorders>
              <w:top w:val="nil"/>
              <w:left w:val="nil"/>
              <w:bottom w:val="nil"/>
              <w:right w:val="nil"/>
            </w:tcBorders>
          </w:tcPr>
          <w:p w:rsidR="005F386E" w:rsidRDefault="005F386E" w:rsidP="0079265E">
            <w:pPr>
              <w:widowControl/>
              <w:jc w:val="center"/>
              <w:rPr>
                <w:rFonts w:ascii="Times New Roman" w:hAnsi="Times New Roman"/>
                <w:b/>
                <w:sz w:val="28"/>
              </w:rPr>
            </w:pPr>
            <w:r>
              <w:rPr>
                <w:rFonts w:ascii="Times New Roman" w:hAnsi="Times New Roman"/>
                <w:noProof/>
                <w:szCs w:val="24"/>
              </w:rPr>
              <w:drawing>
                <wp:inline distT="0" distB="0" distL="0" distR="0" wp14:anchorId="359EA01C" wp14:editId="21712352">
                  <wp:extent cx="1094400" cy="1296000"/>
                  <wp:effectExtent l="0" t="0" r="0" b="0"/>
                  <wp:docPr id="19" name="圖片 19" descr="C:\Users\user\AppData\Local\Microsoft\Windows\INetCache\Content.Word\jcduan_NUS_Hig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jcduan_NUS_High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400" cy="1296000"/>
                          </a:xfrm>
                          <a:prstGeom prst="rect">
                            <a:avLst/>
                          </a:prstGeom>
                          <a:noFill/>
                          <a:ln>
                            <a:noFill/>
                          </a:ln>
                        </pic:spPr>
                      </pic:pic>
                    </a:graphicData>
                  </a:graphic>
                </wp:inline>
              </w:drawing>
            </w:r>
          </w:p>
        </w:tc>
      </w:tr>
      <w:tr w:rsidR="005F386E" w:rsidTr="008B4BD7">
        <w:trPr>
          <w:jc w:val="center"/>
        </w:trPr>
        <w:tc>
          <w:tcPr>
            <w:tcW w:w="7938" w:type="dxa"/>
            <w:gridSpan w:val="2"/>
            <w:tcBorders>
              <w:top w:val="nil"/>
              <w:left w:val="nil"/>
              <w:bottom w:val="nil"/>
              <w:right w:val="nil"/>
            </w:tcBorders>
          </w:tcPr>
          <w:p w:rsidR="005F386E" w:rsidRPr="005F386E" w:rsidRDefault="005F386E" w:rsidP="0079265E">
            <w:pPr>
              <w:widowControl/>
              <w:jc w:val="distribute"/>
              <w:rPr>
                <w:rFonts w:ascii="Times New Roman" w:hAnsi="Times New Roman"/>
                <w:b/>
                <w:sz w:val="24"/>
                <w:szCs w:val="24"/>
              </w:rPr>
            </w:pPr>
          </w:p>
          <w:p w:rsidR="005F386E" w:rsidRPr="005F386E" w:rsidRDefault="005F386E" w:rsidP="0079265E">
            <w:pPr>
              <w:widowControl/>
              <w:jc w:val="distribute"/>
              <w:rPr>
                <w:rFonts w:ascii="Times New Roman" w:hAnsi="Times New Roman"/>
                <w:b/>
                <w:sz w:val="24"/>
                <w:szCs w:val="24"/>
              </w:rPr>
            </w:pPr>
          </w:p>
          <w:p w:rsidR="005F386E" w:rsidRPr="005F386E" w:rsidRDefault="005F386E" w:rsidP="0079265E">
            <w:pPr>
              <w:widowControl/>
              <w:jc w:val="center"/>
              <w:rPr>
                <w:rFonts w:ascii="Times New Roman" w:hAnsi="Times New Roman"/>
                <w:b/>
                <w:sz w:val="24"/>
                <w:szCs w:val="24"/>
              </w:rPr>
            </w:pPr>
            <w:r w:rsidRPr="005F386E">
              <w:rPr>
                <w:rFonts w:ascii="Times New Roman" w:hAnsi="Times New Roman"/>
                <w:b/>
                <w:sz w:val="24"/>
                <w:szCs w:val="24"/>
              </w:rPr>
              <w:t>A New Credit Cycle Index –</w:t>
            </w:r>
          </w:p>
          <w:p w:rsidR="005F386E" w:rsidRPr="005F386E" w:rsidRDefault="005F386E" w:rsidP="0079265E">
            <w:pPr>
              <w:widowControl/>
              <w:jc w:val="center"/>
              <w:rPr>
                <w:rFonts w:ascii="Times New Roman" w:hAnsi="Times New Roman"/>
                <w:b/>
                <w:sz w:val="24"/>
                <w:szCs w:val="24"/>
              </w:rPr>
            </w:pPr>
            <w:r w:rsidRPr="005F386E">
              <w:rPr>
                <w:rFonts w:ascii="Times New Roman" w:hAnsi="Times New Roman"/>
                <w:b/>
                <w:sz w:val="24"/>
                <w:szCs w:val="24"/>
              </w:rPr>
              <w:t>Construction, Properties, and</w:t>
            </w:r>
            <w:r w:rsidRPr="005F386E">
              <w:rPr>
                <w:rFonts w:ascii="Times New Roman" w:hAnsi="Times New Roman" w:hint="eastAsia"/>
                <w:b/>
                <w:sz w:val="24"/>
                <w:szCs w:val="24"/>
              </w:rPr>
              <w:t xml:space="preserve"> </w:t>
            </w:r>
            <w:proofErr w:type="spellStart"/>
            <w:r w:rsidRPr="005F386E">
              <w:rPr>
                <w:rFonts w:ascii="Times New Roman" w:hAnsi="Times New Roman"/>
                <w:b/>
                <w:sz w:val="24"/>
                <w:szCs w:val="24"/>
              </w:rPr>
              <w:t>Macroprudential</w:t>
            </w:r>
            <w:proofErr w:type="spellEnd"/>
            <w:r w:rsidRPr="005F386E">
              <w:rPr>
                <w:rFonts w:ascii="Times New Roman" w:hAnsi="Times New Roman"/>
                <w:b/>
                <w:sz w:val="24"/>
                <w:szCs w:val="24"/>
              </w:rPr>
              <w:t xml:space="preserve"> Policy</w:t>
            </w:r>
          </w:p>
          <w:p w:rsidR="005F386E" w:rsidRPr="005F386E" w:rsidRDefault="005F386E" w:rsidP="0079265E">
            <w:pPr>
              <w:widowControl/>
              <w:jc w:val="distribute"/>
              <w:rPr>
                <w:rFonts w:ascii="Times New Roman" w:hAnsi="Times New Roman"/>
                <w:b/>
                <w:sz w:val="24"/>
                <w:szCs w:val="24"/>
              </w:rPr>
            </w:pPr>
          </w:p>
          <w:p w:rsidR="005F386E" w:rsidRPr="005F386E" w:rsidRDefault="005F386E" w:rsidP="005F386E">
            <w:pPr>
              <w:widowControl/>
              <w:jc w:val="both"/>
              <w:rPr>
                <w:rFonts w:ascii="Times New Roman" w:hAnsi="Times New Roman"/>
                <w:b/>
                <w:sz w:val="24"/>
                <w:szCs w:val="24"/>
              </w:rPr>
            </w:pPr>
            <w:r w:rsidRPr="005F386E">
              <w:rPr>
                <w:rFonts w:ascii="Times New Roman" w:hAnsi="Times New Roman"/>
                <w:color w:val="000000"/>
                <w:sz w:val="24"/>
                <w:szCs w:val="24"/>
                <w:lang w:val="en-SG" w:eastAsia="zh-CN"/>
              </w:rPr>
              <w:t xml:space="preserve">A new credit cycle index reflecting credit risk movements is made possible by leveraging the daily updated probabilities of default (PDs) generated by the Credit Research Initiative (CRI) of National University of Singapore. The CRI PDs cover essentially all exchange-traded firms around the world and assess their individual default risks over prediction horizons ranging from 1 month to 5 years.  This new credit cycle index is actually a suite of indices constructed in the same spirit as those commonly observed stock market indices for which component firms and weightings are selected with a particular objective in mind. Unique to credit risk, this index can target a specific prediction horizon or a range of horizons of interest. As one may expect, these new credit cycle indices are autoregressive and reflective of known events that affect credit risk outlook. Credit risk is an increasing concern for financial regulators and policy makers, and </w:t>
            </w:r>
            <w:proofErr w:type="spellStart"/>
            <w:r w:rsidRPr="005F386E">
              <w:rPr>
                <w:rFonts w:ascii="Times New Roman" w:hAnsi="Times New Roman"/>
                <w:color w:val="000000"/>
                <w:sz w:val="24"/>
                <w:szCs w:val="24"/>
                <w:lang w:val="en-SG" w:eastAsia="zh-CN"/>
              </w:rPr>
              <w:t>macroprudential</w:t>
            </w:r>
            <w:proofErr w:type="spellEnd"/>
            <w:r w:rsidRPr="005F386E">
              <w:rPr>
                <w:rFonts w:ascii="Times New Roman" w:hAnsi="Times New Roman"/>
                <w:color w:val="000000"/>
                <w:sz w:val="24"/>
                <w:szCs w:val="24"/>
                <w:lang w:val="en-SG" w:eastAsia="zh-CN"/>
              </w:rPr>
              <w:t xml:space="preserve"> policy has been increasingly adopted to complement the use of micro-policies that target individual institutions. However, current tools mostly target credit quantity, and in essence manage the cyclicality of credit quantity instead of credit risk. Empirical studies have shown that the use of </w:t>
            </w:r>
            <w:proofErr w:type="spellStart"/>
            <w:r w:rsidRPr="005F386E">
              <w:rPr>
                <w:rFonts w:ascii="Times New Roman" w:hAnsi="Times New Roman"/>
                <w:color w:val="000000"/>
                <w:sz w:val="24"/>
                <w:szCs w:val="24"/>
                <w:lang w:val="en-SG" w:eastAsia="zh-CN"/>
              </w:rPr>
              <w:t>macroprudential</w:t>
            </w:r>
            <w:proofErr w:type="spellEnd"/>
            <w:r w:rsidRPr="005F386E">
              <w:rPr>
                <w:rFonts w:ascii="Times New Roman" w:hAnsi="Times New Roman"/>
                <w:color w:val="000000"/>
                <w:sz w:val="24"/>
                <w:szCs w:val="24"/>
                <w:lang w:val="en-SG" w:eastAsia="zh-CN"/>
              </w:rPr>
              <w:t xml:space="preserve"> policy is effective in containing credit growth, but we provide evidence documenting that it has not dampened credit risk. Our study in effect shows that in the absence of </w:t>
            </w:r>
            <w:proofErr w:type="spellStart"/>
            <w:r w:rsidRPr="005F386E">
              <w:rPr>
                <w:rFonts w:ascii="Times New Roman" w:hAnsi="Times New Roman"/>
                <w:color w:val="000000"/>
                <w:sz w:val="24"/>
                <w:szCs w:val="24"/>
                <w:lang w:val="en-SG" w:eastAsia="zh-CN"/>
              </w:rPr>
              <w:t>macroprudential</w:t>
            </w:r>
            <w:proofErr w:type="spellEnd"/>
            <w:r w:rsidRPr="005F386E">
              <w:rPr>
                <w:rFonts w:ascii="Times New Roman" w:hAnsi="Times New Roman"/>
                <w:color w:val="000000"/>
                <w:sz w:val="24"/>
                <w:szCs w:val="24"/>
                <w:lang w:val="en-SG" w:eastAsia="zh-CN"/>
              </w:rPr>
              <w:t xml:space="preserve"> policy, market forces naturally drive credit contraction</w:t>
            </w:r>
            <w:r w:rsidRPr="005F386E">
              <w:rPr>
                <w:rFonts w:ascii="Times New Roman" w:hAnsi="Times New Roman" w:hint="eastAsia"/>
                <w:color w:val="000000"/>
                <w:sz w:val="24"/>
                <w:szCs w:val="24"/>
                <w:lang w:val="en-SG"/>
              </w:rPr>
              <w:t xml:space="preserve"> </w:t>
            </w:r>
            <w:r w:rsidRPr="005F386E">
              <w:rPr>
                <w:rFonts w:ascii="Times New Roman" w:hAnsi="Times New Roman"/>
                <w:color w:val="000000"/>
                <w:sz w:val="24"/>
                <w:szCs w:val="24"/>
                <w:lang w:val="en-SG" w:eastAsia="zh-CN"/>
              </w:rPr>
              <w:t>when facing heightened credit risk.</w:t>
            </w:r>
          </w:p>
        </w:tc>
      </w:tr>
    </w:tbl>
    <w:p w:rsidR="005F386E" w:rsidRDefault="005F386E" w:rsidP="005F386E">
      <w:pPr>
        <w:widowControl/>
        <w:jc w:val="center"/>
        <w:rPr>
          <w:rFonts w:ascii="Times New Roman" w:hAnsi="Times New Roman" w:cs="Times New Roman"/>
          <w:b/>
          <w:kern w:val="0"/>
          <w:sz w:val="28"/>
        </w:rPr>
      </w:pPr>
    </w:p>
    <w:p w:rsidR="005F386E" w:rsidRPr="00037507" w:rsidRDefault="005F386E" w:rsidP="005F386E">
      <w:pPr>
        <w:jc w:val="both"/>
        <w:rPr>
          <w:rFonts w:ascii="Times New Roman" w:hAnsi="Times New Roman" w:cs="Times New Roman"/>
          <w:color w:val="000000"/>
          <w:lang w:val="en-SG" w:eastAsia="zh-CN"/>
        </w:rPr>
      </w:pPr>
    </w:p>
    <w:p w:rsidR="00521DF4" w:rsidRDefault="00521DF4">
      <w:pPr>
        <w:widowControl/>
        <w:rPr>
          <w:rFonts w:ascii="Times New Roman" w:hAnsi="Times New Roman" w:cs="Times New Roman"/>
          <w:color w:val="000000"/>
          <w:sz w:val="22"/>
          <w:lang w:val="en-SG" w:eastAsia="zh-CN"/>
        </w:rPr>
      </w:pPr>
      <w:r>
        <w:rPr>
          <w:rFonts w:ascii="Times New Roman" w:hAnsi="Times New Roman" w:cs="Times New Roman"/>
          <w:color w:val="000000"/>
          <w:sz w:val="22"/>
          <w:lang w:val="en-SG" w:eastAsia="zh-CN"/>
        </w:rPr>
        <w:br w:type="page"/>
      </w:r>
    </w:p>
    <w:p w:rsidR="005F386E" w:rsidRDefault="005F386E" w:rsidP="005F386E">
      <w:pPr>
        <w:spacing w:line="360" w:lineRule="auto"/>
        <w:jc w:val="center"/>
        <w:rPr>
          <w:rFonts w:ascii="Times New Roman" w:hAnsi="Times New Roman" w:cs="Times New Roman"/>
          <w:b/>
          <w:sz w:val="28"/>
          <w:szCs w:val="24"/>
          <w:lang w:eastAsia="zh-HK"/>
        </w:rPr>
      </w:pPr>
      <w:r w:rsidRPr="00885F2D">
        <w:rPr>
          <w:rFonts w:ascii="Times New Roman" w:hAnsi="Times New Roman" w:cs="Times New Roman"/>
          <w:b/>
          <w:sz w:val="28"/>
          <w:szCs w:val="24"/>
        </w:rPr>
        <w:lastRenderedPageBreak/>
        <w:t>專題演講</w:t>
      </w:r>
      <w:r w:rsidRPr="00885F2D">
        <w:rPr>
          <w:rFonts w:ascii="Times New Roman" w:hAnsi="Times New Roman" w:cs="Times New Roman" w:hint="eastAsia"/>
          <w:b/>
          <w:sz w:val="28"/>
          <w:szCs w:val="24"/>
          <w:lang w:eastAsia="zh-HK"/>
        </w:rPr>
        <w:t>二</w:t>
      </w:r>
    </w:p>
    <w:tbl>
      <w:tblPr>
        <w:tblStyle w:val="a7"/>
        <w:tblW w:w="0" w:type="auto"/>
        <w:jc w:val="center"/>
        <w:tblLook w:val="04A0" w:firstRow="1" w:lastRow="0" w:firstColumn="1" w:lastColumn="0" w:noHBand="0" w:noVBand="1"/>
      </w:tblPr>
      <w:tblGrid>
        <w:gridCol w:w="4678"/>
        <w:gridCol w:w="3618"/>
      </w:tblGrid>
      <w:tr w:rsidR="005F386E" w:rsidTr="008B4BD7">
        <w:trPr>
          <w:jc w:val="center"/>
        </w:trPr>
        <w:tc>
          <w:tcPr>
            <w:tcW w:w="4678" w:type="dxa"/>
            <w:tcBorders>
              <w:top w:val="nil"/>
              <w:left w:val="nil"/>
              <w:bottom w:val="nil"/>
              <w:right w:val="nil"/>
            </w:tcBorders>
          </w:tcPr>
          <w:p w:rsidR="005F386E" w:rsidRDefault="005F386E" w:rsidP="0079265E">
            <w:pPr>
              <w:jc w:val="center"/>
              <w:rPr>
                <w:rFonts w:ascii="Times New Roman" w:hAnsi="Times New Roman"/>
                <w:b/>
                <w:spacing w:val="20"/>
                <w:szCs w:val="24"/>
              </w:rPr>
            </w:pPr>
          </w:p>
          <w:p w:rsidR="005F386E" w:rsidRPr="005F386E" w:rsidRDefault="005F386E" w:rsidP="0079265E">
            <w:pPr>
              <w:jc w:val="center"/>
              <w:rPr>
                <w:rFonts w:ascii="Times New Roman" w:hAnsi="Times New Roman"/>
                <w:b/>
                <w:spacing w:val="20"/>
                <w:sz w:val="24"/>
                <w:szCs w:val="24"/>
              </w:rPr>
            </w:pPr>
            <w:r w:rsidRPr="005F386E">
              <w:rPr>
                <w:rFonts w:ascii="Times New Roman" w:hAnsi="Times New Roman"/>
                <w:b/>
                <w:spacing w:val="20"/>
                <w:sz w:val="24"/>
                <w:szCs w:val="24"/>
              </w:rPr>
              <w:t xml:space="preserve">Jay </w:t>
            </w:r>
            <w:proofErr w:type="spellStart"/>
            <w:r w:rsidRPr="005F386E">
              <w:rPr>
                <w:rFonts w:ascii="Times New Roman" w:hAnsi="Times New Roman"/>
                <w:b/>
                <w:spacing w:val="20"/>
                <w:sz w:val="24"/>
                <w:szCs w:val="24"/>
              </w:rPr>
              <w:t>Pil</w:t>
            </w:r>
            <w:proofErr w:type="spellEnd"/>
            <w:r w:rsidRPr="005F386E">
              <w:rPr>
                <w:rFonts w:ascii="Times New Roman" w:hAnsi="Times New Roman"/>
                <w:b/>
                <w:spacing w:val="20"/>
                <w:sz w:val="24"/>
                <w:szCs w:val="24"/>
              </w:rPr>
              <w:t xml:space="preserve"> Choi</w:t>
            </w:r>
          </w:p>
          <w:p w:rsidR="005F386E" w:rsidRDefault="005F386E" w:rsidP="0079265E">
            <w:pPr>
              <w:jc w:val="center"/>
              <w:rPr>
                <w:rFonts w:ascii="Times New Roman" w:hAnsi="Times New Roman"/>
                <w:b/>
                <w:sz w:val="28"/>
                <w:szCs w:val="24"/>
              </w:rPr>
            </w:pPr>
            <w:r w:rsidRPr="005F386E">
              <w:rPr>
                <w:rFonts w:ascii="Times New Roman" w:hAnsi="Times New Roman"/>
                <w:b/>
                <w:spacing w:val="20"/>
                <w:sz w:val="24"/>
                <w:szCs w:val="24"/>
              </w:rPr>
              <w:t>University Distinguished Professor</w:t>
            </w:r>
            <w:r w:rsidRPr="005F386E">
              <w:rPr>
                <w:rFonts w:ascii="Times New Roman" w:hAnsi="Times New Roman" w:hint="eastAsia"/>
                <w:b/>
                <w:spacing w:val="20"/>
                <w:sz w:val="24"/>
                <w:szCs w:val="24"/>
              </w:rPr>
              <w:t xml:space="preserve"> </w:t>
            </w:r>
            <w:r w:rsidRPr="005F386E">
              <w:rPr>
                <w:rFonts w:ascii="Times New Roman" w:hAnsi="Times New Roman"/>
                <w:b/>
                <w:spacing w:val="20"/>
                <w:sz w:val="24"/>
                <w:szCs w:val="24"/>
              </w:rPr>
              <w:t>Michigan State University</w:t>
            </w:r>
          </w:p>
        </w:tc>
        <w:tc>
          <w:tcPr>
            <w:tcW w:w="3618" w:type="dxa"/>
            <w:tcBorders>
              <w:top w:val="nil"/>
              <w:left w:val="nil"/>
              <w:bottom w:val="nil"/>
              <w:right w:val="nil"/>
            </w:tcBorders>
          </w:tcPr>
          <w:p w:rsidR="005F386E" w:rsidRDefault="005F386E" w:rsidP="0079265E">
            <w:pPr>
              <w:spacing w:line="360" w:lineRule="auto"/>
              <w:jc w:val="center"/>
              <w:rPr>
                <w:rFonts w:ascii="Times New Roman" w:hAnsi="Times New Roman"/>
                <w:b/>
                <w:sz w:val="28"/>
                <w:szCs w:val="24"/>
              </w:rPr>
            </w:pPr>
            <w:r>
              <w:rPr>
                <w:rFonts w:ascii="Times New Roman" w:hAnsi="Times New Roman"/>
                <w:b/>
                <w:noProof/>
                <w:szCs w:val="24"/>
              </w:rPr>
              <w:drawing>
                <wp:inline distT="0" distB="0" distL="0" distR="0" wp14:anchorId="0C64CFC4" wp14:editId="128356EA">
                  <wp:extent cx="964800" cy="1285200"/>
                  <wp:effectExtent l="0" t="0" r="6985" b="0"/>
                  <wp:docPr id="25" name="圖片 25" descr="Professor-Jay-Pil-C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or-Jay-Pil-Ch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800" cy="1285200"/>
                          </a:xfrm>
                          <a:prstGeom prst="rect">
                            <a:avLst/>
                          </a:prstGeom>
                          <a:noFill/>
                          <a:ln>
                            <a:noFill/>
                          </a:ln>
                        </pic:spPr>
                      </pic:pic>
                    </a:graphicData>
                  </a:graphic>
                </wp:inline>
              </w:drawing>
            </w:r>
          </w:p>
        </w:tc>
      </w:tr>
      <w:tr w:rsidR="005F386E" w:rsidTr="008B4BD7">
        <w:trPr>
          <w:jc w:val="center"/>
        </w:trPr>
        <w:tc>
          <w:tcPr>
            <w:tcW w:w="8296" w:type="dxa"/>
            <w:gridSpan w:val="2"/>
            <w:tcBorders>
              <w:top w:val="nil"/>
              <w:left w:val="nil"/>
              <w:bottom w:val="nil"/>
              <w:right w:val="nil"/>
            </w:tcBorders>
          </w:tcPr>
          <w:p w:rsidR="005F386E" w:rsidRPr="005F386E" w:rsidRDefault="005F386E" w:rsidP="0079265E">
            <w:pPr>
              <w:jc w:val="center"/>
              <w:rPr>
                <w:rFonts w:ascii="Times New Roman" w:hAnsi="Times New Roman"/>
                <w:b/>
                <w:sz w:val="24"/>
                <w:szCs w:val="24"/>
              </w:rPr>
            </w:pPr>
          </w:p>
          <w:p w:rsidR="005F386E" w:rsidRPr="005F386E" w:rsidRDefault="005F386E" w:rsidP="0079265E">
            <w:pPr>
              <w:jc w:val="center"/>
              <w:rPr>
                <w:rFonts w:ascii="Times New Roman" w:hAnsi="Times New Roman"/>
                <w:b/>
                <w:sz w:val="24"/>
                <w:szCs w:val="24"/>
              </w:rPr>
            </w:pPr>
          </w:p>
          <w:p w:rsidR="005F386E" w:rsidRPr="005F386E" w:rsidRDefault="005F386E" w:rsidP="0079265E">
            <w:pPr>
              <w:jc w:val="center"/>
              <w:rPr>
                <w:rFonts w:ascii="Times New Roman" w:hAnsi="Times New Roman"/>
                <w:b/>
                <w:sz w:val="24"/>
                <w:szCs w:val="24"/>
              </w:rPr>
            </w:pPr>
            <w:r w:rsidRPr="005F386E">
              <w:rPr>
                <w:rFonts w:ascii="Times New Roman" w:hAnsi="Times New Roman"/>
                <w:b/>
                <w:sz w:val="24"/>
                <w:szCs w:val="24"/>
              </w:rPr>
              <w:t>Optimal Cross-Licensing Arrangements: Collusion vs. Entry Deterrence</w:t>
            </w:r>
          </w:p>
          <w:p w:rsidR="005F386E" w:rsidRPr="005F386E" w:rsidRDefault="005F386E" w:rsidP="0079265E">
            <w:pPr>
              <w:jc w:val="center"/>
              <w:rPr>
                <w:rFonts w:ascii="Times New Roman" w:hAnsi="Times New Roman"/>
                <w:b/>
                <w:sz w:val="24"/>
                <w:szCs w:val="24"/>
              </w:rPr>
            </w:pPr>
          </w:p>
          <w:p w:rsidR="005F386E" w:rsidRPr="005F386E" w:rsidRDefault="005F386E" w:rsidP="0079265E">
            <w:pPr>
              <w:autoSpaceDE w:val="0"/>
              <w:autoSpaceDN w:val="0"/>
              <w:adjustRightInd w:val="0"/>
              <w:jc w:val="both"/>
              <w:rPr>
                <w:rFonts w:ascii="Times New Roman" w:hAnsi="Times New Roman"/>
                <w:b/>
                <w:sz w:val="24"/>
                <w:szCs w:val="24"/>
              </w:rPr>
            </w:pPr>
            <w:r w:rsidRPr="005F386E">
              <w:rPr>
                <w:rFonts w:ascii="Times New Roman" w:hAnsi="Times New Roman"/>
                <w:sz w:val="24"/>
                <w:szCs w:val="24"/>
              </w:rPr>
              <w:t xml:space="preserve">This paper analyzes optimal cross-licensing arrangements between incumbent firms in the presence of potential entrants. The optimal cross-licensing royalty rate trades off incentives to sustain </w:t>
            </w:r>
            <w:proofErr w:type="gramStart"/>
            <w:r w:rsidRPr="005F386E">
              <w:rPr>
                <w:rFonts w:ascii="Times New Roman" w:hAnsi="Times New Roman"/>
                <w:sz w:val="24"/>
                <w:szCs w:val="24"/>
              </w:rPr>
              <w:t>a collusive outcome vis-a-vis incentives</w:t>
            </w:r>
            <w:proofErr w:type="gramEnd"/>
            <w:r w:rsidRPr="005F386E">
              <w:rPr>
                <w:rFonts w:ascii="Times New Roman" w:hAnsi="Times New Roman"/>
                <w:sz w:val="24"/>
                <w:szCs w:val="24"/>
              </w:rPr>
              <w:t xml:space="preserve"> to deter entry with the threat of patent litigation. We show that a positive cross-licensing royalty rate, which would otherwise relax competition and sustain a collusive outcome, dulls incentives to litigate against entrants. Our analysis can shed light on the puzzling practice of royalty free cross-licensing arrangements between competing firms in the same industry as such arrangements enhance incentives to litigate against any potential entrants and can be used as entry-deterrence mechanism.</w:t>
            </w:r>
          </w:p>
        </w:tc>
      </w:tr>
    </w:tbl>
    <w:p w:rsidR="005F386E" w:rsidRPr="00885F2D" w:rsidRDefault="005F386E" w:rsidP="005F386E">
      <w:pPr>
        <w:spacing w:line="360" w:lineRule="auto"/>
        <w:jc w:val="center"/>
        <w:rPr>
          <w:rFonts w:ascii="Times New Roman" w:hAnsi="Times New Roman" w:cs="Times New Roman"/>
          <w:b/>
          <w:sz w:val="28"/>
          <w:szCs w:val="24"/>
        </w:rPr>
      </w:pPr>
    </w:p>
    <w:p w:rsidR="005F386E" w:rsidRDefault="005F386E" w:rsidP="005F386E">
      <w:pPr>
        <w:widowControl/>
        <w:rPr>
          <w:rFonts w:ascii="Times New Roman" w:hAnsi="Times New Roman" w:cs="Times New Roman"/>
          <w:b/>
          <w:color w:val="002060"/>
          <w:sz w:val="32"/>
          <w:szCs w:val="32"/>
        </w:rPr>
      </w:pPr>
    </w:p>
    <w:p w:rsidR="005F386E" w:rsidRPr="00A70571" w:rsidRDefault="005F386E" w:rsidP="005F386E"/>
    <w:p w:rsidR="00331009" w:rsidRDefault="00331009">
      <w:pPr>
        <w:widowControl/>
        <w:rPr>
          <w:rFonts w:ascii="Times New Roman" w:hAnsi="Times New Roman" w:cs="Times New Roman"/>
          <w:b/>
          <w:color w:val="002060"/>
          <w:sz w:val="32"/>
          <w:szCs w:val="32"/>
        </w:rPr>
      </w:pPr>
      <w:r>
        <w:rPr>
          <w:rFonts w:ascii="Times New Roman" w:hAnsi="Times New Roman" w:cs="Times New Roman"/>
          <w:b/>
          <w:color w:val="002060"/>
          <w:sz w:val="32"/>
          <w:szCs w:val="32"/>
        </w:rPr>
        <w:br w:type="page"/>
      </w:r>
    </w:p>
    <w:p w:rsidR="00F33777" w:rsidRPr="00331009" w:rsidRDefault="00331009" w:rsidP="00331009">
      <w:pPr>
        <w:widowControl/>
        <w:jc w:val="center"/>
        <w:rPr>
          <w:rFonts w:ascii="Times New Roman" w:hAnsi="Times New Roman" w:cs="Times New Roman"/>
          <w:b/>
          <w:color w:val="002060"/>
          <w:sz w:val="28"/>
          <w:szCs w:val="28"/>
        </w:rPr>
      </w:pPr>
      <w:r w:rsidRPr="00331009">
        <w:rPr>
          <w:rFonts w:ascii="Times New Roman" w:hAnsi="Times New Roman" w:cs="Times New Roman" w:hint="eastAsia"/>
          <w:b/>
          <w:color w:val="002060"/>
          <w:sz w:val="28"/>
          <w:szCs w:val="28"/>
        </w:rPr>
        <w:lastRenderedPageBreak/>
        <w:t>論文研討</w:t>
      </w:r>
    </w:p>
    <w:tbl>
      <w:tblPr>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28"/>
        <w:gridCol w:w="2835"/>
        <w:gridCol w:w="2168"/>
        <w:gridCol w:w="2208"/>
      </w:tblGrid>
      <w:tr w:rsidR="00834BFC" w:rsidRPr="005E612B" w:rsidTr="00890748">
        <w:trPr>
          <w:trHeight w:val="900"/>
        </w:trPr>
        <w:tc>
          <w:tcPr>
            <w:tcW w:w="1828" w:type="dxa"/>
            <w:tcBorders>
              <w:top w:val="double" w:sz="4" w:space="0" w:color="auto"/>
              <w:bottom w:val="single" w:sz="6" w:space="0" w:color="auto"/>
            </w:tcBorders>
            <w:shd w:val="clear" w:color="auto" w:fill="B6DDE8"/>
            <w:noWrap/>
            <w:vAlign w:val="center"/>
            <w:hideMark/>
          </w:tcPr>
          <w:p w:rsidR="00F33777" w:rsidRPr="005E612B" w:rsidRDefault="00F33777" w:rsidP="00450C21">
            <w:pPr>
              <w:jc w:val="center"/>
              <w:rPr>
                <w:rFonts w:ascii="Times New Roman" w:hAnsi="Times New Roman" w:cs="Times New Roman"/>
                <w:b/>
                <w:color w:val="002060"/>
                <w:szCs w:val="24"/>
              </w:rPr>
            </w:pPr>
            <w:r w:rsidRPr="005E612B">
              <w:rPr>
                <w:rFonts w:ascii="Times New Roman" w:hAnsi="Times New Roman" w:cs="Times New Roman"/>
                <w:b/>
                <w:color w:val="002060"/>
                <w:szCs w:val="24"/>
              </w:rPr>
              <w:br w:type="page"/>
            </w:r>
            <w:r w:rsidRPr="005E612B">
              <w:rPr>
                <w:rFonts w:ascii="Times New Roman" w:hAnsi="Times New Roman" w:cs="Times New Roman"/>
                <w:b/>
                <w:color w:val="002060"/>
                <w:szCs w:val="24"/>
              </w:rPr>
              <w:t>場地</w:t>
            </w:r>
          </w:p>
        </w:tc>
        <w:tc>
          <w:tcPr>
            <w:tcW w:w="2835" w:type="dxa"/>
            <w:tcBorders>
              <w:top w:val="double" w:sz="4" w:space="0" w:color="auto"/>
              <w:bottom w:val="single" w:sz="6" w:space="0" w:color="auto"/>
            </w:tcBorders>
            <w:shd w:val="clear" w:color="auto" w:fill="B6DDE8"/>
            <w:noWrap/>
            <w:vAlign w:val="center"/>
            <w:hideMark/>
          </w:tcPr>
          <w:p w:rsidR="00F33777" w:rsidRPr="005E612B" w:rsidRDefault="00F33777" w:rsidP="00F33777">
            <w:pPr>
              <w:jc w:val="center"/>
              <w:rPr>
                <w:rFonts w:ascii="Times New Roman" w:hAnsi="Times New Roman" w:cs="Times New Roman"/>
                <w:b/>
                <w:color w:val="002060"/>
                <w:szCs w:val="24"/>
              </w:rPr>
            </w:pPr>
            <w:r w:rsidRPr="005E612B">
              <w:rPr>
                <w:rFonts w:ascii="Times New Roman" w:hAnsi="Times New Roman" w:cs="Times New Roman"/>
                <w:b/>
                <w:color w:val="002060"/>
                <w:szCs w:val="24"/>
              </w:rPr>
              <w:t>第一場</w:t>
            </w:r>
          </w:p>
          <w:p w:rsidR="00F33777" w:rsidRPr="005E612B" w:rsidRDefault="00F33777" w:rsidP="003D7B7A">
            <w:pPr>
              <w:jc w:val="center"/>
              <w:rPr>
                <w:rFonts w:ascii="Times New Roman" w:hAnsi="Times New Roman" w:cs="Times New Roman"/>
                <w:b/>
                <w:bCs/>
                <w:color w:val="002060"/>
                <w:szCs w:val="24"/>
              </w:rPr>
            </w:pPr>
            <w:r w:rsidRPr="005E612B">
              <w:rPr>
                <w:rFonts w:ascii="Times New Roman" w:hAnsi="Times New Roman" w:cs="Times New Roman"/>
                <w:b/>
                <w:bCs/>
                <w:color w:val="002060"/>
                <w:szCs w:val="24"/>
              </w:rPr>
              <w:t>0</w:t>
            </w:r>
            <w:r w:rsidR="003D7B7A" w:rsidRPr="005E612B">
              <w:rPr>
                <w:rFonts w:ascii="Times New Roman" w:hAnsi="Times New Roman" w:cs="Times New Roman"/>
                <w:b/>
                <w:bCs/>
                <w:color w:val="002060"/>
                <w:szCs w:val="24"/>
              </w:rPr>
              <w:t>8</w:t>
            </w:r>
            <w:r w:rsidRPr="005E612B">
              <w:rPr>
                <w:rFonts w:ascii="Times New Roman" w:hAnsi="Times New Roman" w:cs="Times New Roman"/>
                <w:b/>
                <w:bCs/>
                <w:color w:val="002060"/>
                <w:szCs w:val="24"/>
              </w:rPr>
              <w:t>:</w:t>
            </w:r>
            <w:r w:rsidR="00456DDB" w:rsidRPr="005E612B">
              <w:rPr>
                <w:rFonts w:ascii="Times New Roman" w:hAnsi="Times New Roman" w:cs="Times New Roman"/>
                <w:b/>
                <w:bCs/>
                <w:color w:val="002060"/>
                <w:szCs w:val="24"/>
              </w:rPr>
              <w:t>30-1</w:t>
            </w:r>
            <w:r w:rsidR="003D7B7A" w:rsidRPr="005E612B">
              <w:rPr>
                <w:rFonts w:ascii="Times New Roman" w:hAnsi="Times New Roman" w:cs="Times New Roman"/>
                <w:b/>
                <w:bCs/>
                <w:color w:val="002060"/>
                <w:szCs w:val="24"/>
              </w:rPr>
              <w:t>0</w:t>
            </w:r>
            <w:r w:rsidRPr="005E612B">
              <w:rPr>
                <w:rFonts w:ascii="Times New Roman" w:hAnsi="Times New Roman" w:cs="Times New Roman"/>
                <w:b/>
                <w:bCs/>
                <w:color w:val="002060"/>
                <w:szCs w:val="24"/>
              </w:rPr>
              <w:t>:</w:t>
            </w:r>
            <w:r w:rsidR="003D7B7A" w:rsidRPr="005E612B">
              <w:rPr>
                <w:rFonts w:ascii="Times New Roman" w:hAnsi="Times New Roman" w:cs="Times New Roman"/>
                <w:b/>
                <w:bCs/>
                <w:color w:val="002060"/>
                <w:szCs w:val="24"/>
              </w:rPr>
              <w:t>2</w:t>
            </w:r>
            <w:r w:rsidRPr="005E612B">
              <w:rPr>
                <w:rFonts w:ascii="Times New Roman" w:hAnsi="Times New Roman" w:cs="Times New Roman"/>
                <w:b/>
                <w:bCs/>
                <w:color w:val="002060"/>
                <w:szCs w:val="24"/>
              </w:rPr>
              <w:t>0</w:t>
            </w:r>
          </w:p>
        </w:tc>
        <w:tc>
          <w:tcPr>
            <w:tcW w:w="2168" w:type="dxa"/>
            <w:tcBorders>
              <w:top w:val="double" w:sz="4" w:space="0" w:color="auto"/>
              <w:bottom w:val="single" w:sz="6" w:space="0" w:color="auto"/>
            </w:tcBorders>
            <w:shd w:val="clear" w:color="auto" w:fill="B6DDE8"/>
            <w:noWrap/>
            <w:vAlign w:val="center"/>
            <w:hideMark/>
          </w:tcPr>
          <w:p w:rsidR="00F33777" w:rsidRPr="005E612B" w:rsidRDefault="00F33777" w:rsidP="00F33777">
            <w:pPr>
              <w:jc w:val="center"/>
              <w:rPr>
                <w:rFonts w:ascii="Times New Roman" w:hAnsi="Times New Roman" w:cs="Times New Roman"/>
                <w:b/>
                <w:color w:val="002060"/>
                <w:szCs w:val="24"/>
              </w:rPr>
            </w:pPr>
            <w:r w:rsidRPr="005E612B">
              <w:rPr>
                <w:rFonts w:ascii="Times New Roman" w:hAnsi="Times New Roman" w:cs="Times New Roman"/>
                <w:b/>
                <w:color w:val="002060"/>
                <w:szCs w:val="24"/>
              </w:rPr>
              <w:t>第二場</w:t>
            </w:r>
          </w:p>
          <w:p w:rsidR="00F33777" w:rsidRPr="005E612B" w:rsidRDefault="00456DDB" w:rsidP="003D7B7A">
            <w:pPr>
              <w:jc w:val="center"/>
              <w:rPr>
                <w:rFonts w:ascii="Times New Roman" w:hAnsi="Times New Roman" w:cs="Times New Roman"/>
                <w:b/>
                <w:bCs/>
                <w:color w:val="002060"/>
                <w:szCs w:val="24"/>
              </w:rPr>
            </w:pPr>
            <w:r w:rsidRPr="005E612B">
              <w:rPr>
                <w:rFonts w:ascii="Times New Roman" w:hAnsi="Times New Roman" w:cs="Times New Roman"/>
                <w:b/>
                <w:bCs/>
                <w:color w:val="002060"/>
                <w:szCs w:val="24"/>
              </w:rPr>
              <w:t>1</w:t>
            </w:r>
            <w:r w:rsidR="003D7B7A" w:rsidRPr="005E612B">
              <w:rPr>
                <w:rFonts w:ascii="Times New Roman" w:hAnsi="Times New Roman" w:cs="Times New Roman"/>
                <w:b/>
                <w:bCs/>
                <w:color w:val="002060"/>
                <w:szCs w:val="24"/>
              </w:rPr>
              <w:t>4</w:t>
            </w:r>
            <w:r w:rsidR="00F33777" w:rsidRPr="005E612B">
              <w:rPr>
                <w:rFonts w:ascii="Times New Roman" w:hAnsi="Times New Roman" w:cs="Times New Roman"/>
                <w:b/>
                <w:bCs/>
                <w:color w:val="002060"/>
                <w:szCs w:val="24"/>
              </w:rPr>
              <w:t>:</w:t>
            </w:r>
            <w:r w:rsidR="003D7B7A" w:rsidRPr="005E612B">
              <w:rPr>
                <w:rFonts w:ascii="Times New Roman" w:hAnsi="Times New Roman" w:cs="Times New Roman"/>
                <w:b/>
                <w:bCs/>
                <w:color w:val="002060"/>
                <w:szCs w:val="24"/>
              </w:rPr>
              <w:t>4</w:t>
            </w:r>
            <w:r w:rsidRPr="005E612B">
              <w:rPr>
                <w:rFonts w:ascii="Times New Roman" w:hAnsi="Times New Roman" w:cs="Times New Roman"/>
                <w:b/>
                <w:bCs/>
                <w:color w:val="002060"/>
                <w:szCs w:val="24"/>
              </w:rPr>
              <w:t>0-1</w:t>
            </w:r>
            <w:r w:rsidR="003D7B7A" w:rsidRPr="005E612B">
              <w:rPr>
                <w:rFonts w:ascii="Times New Roman" w:hAnsi="Times New Roman" w:cs="Times New Roman"/>
                <w:b/>
                <w:bCs/>
                <w:color w:val="002060"/>
                <w:szCs w:val="24"/>
              </w:rPr>
              <w:t>6</w:t>
            </w:r>
            <w:r w:rsidRPr="005E612B">
              <w:rPr>
                <w:rFonts w:ascii="Times New Roman" w:hAnsi="Times New Roman" w:cs="Times New Roman"/>
                <w:b/>
                <w:bCs/>
                <w:color w:val="002060"/>
                <w:szCs w:val="24"/>
              </w:rPr>
              <w:t>:0</w:t>
            </w:r>
            <w:r w:rsidR="00F33777" w:rsidRPr="005E612B">
              <w:rPr>
                <w:rFonts w:ascii="Times New Roman" w:hAnsi="Times New Roman" w:cs="Times New Roman"/>
                <w:b/>
                <w:bCs/>
                <w:color w:val="002060"/>
                <w:szCs w:val="24"/>
              </w:rPr>
              <w:t>0</w:t>
            </w:r>
          </w:p>
        </w:tc>
        <w:tc>
          <w:tcPr>
            <w:tcW w:w="2208" w:type="dxa"/>
            <w:tcBorders>
              <w:top w:val="double" w:sz="4" w:space="0" w:color="auto"/>
              <w:bottom w:val="single" w:sz="6" w:space="0" w:color="auto"/>
            </w:tcBorders>
            <w:shd w:val="clear" w:color="auto" w:fill="B6DDE8"/>
            <w:noWrap/>
            <w:vAlign w:val="center"/>
            <w:hideMark/>
          </w:tcPr>
          <w:p w:rsidR="00F33777" w:rsidRPr="005E612B" w:rsidRDefault="00F33777" w:rsidP="00F33777">
            <w:pPr>
              <w:jc w:val="center"/>
              <w:rPr>
                <w:rFonts w:ascii="Times New Roman" w:hAnsi="Times New Roman" w:cs="Times New Roman"/>
                <w:b/>
                <w:color w:val="002060"/>
                <w:szCs w:val="24"/>
              </w:rPr>
            </w:pPr>
            <w:r w:rsidRPr="005E612B">
              <w:rPr>
                <w:rFonts w:ascii="Times New Roman" w:hAnsi="Times New Roman" w:cs="Times New Roman"/>
                <w:b/>
                <w:color w:val="002060"/>
                <w:szCs w:val="24"/>
              </w:rPr>
              <w:t>第三場</w:t>
            </w:r>
          </w:p>
          <w:p w:rsidR="00F33777" w:rsidRPr="005E612B" w:rsidRDefault="00456DDB" w:rsidP="003D7B7A">
            <w:pPr>
              <w:jc w:val="center"/>
              <w:rPr>
                <w:rFonts w:ascii="Times New Roman" w:hAnsi="Times New Roman" w:cs="Times New Roman"/>
                <w:b/>
                <w:bCs/>
                <w:color w:val="002060"/>
                <w:szCs w:val="24"/>
              </w:rPr>
            </w:pPr>
            <w:r w:rsidRPr="005E612B">
              <w:rPr>
                <w:rFonts w:ascii="Times New Roman" w:hAnsi="Times New Roman" w:cs="Times New Roman"/>
                <w:b/>
                <w:bCs/>
                <w:color w:val="002060"/>
                <w:szCs w:val="24"/>
              </w:rPr>
              <w:t>1</w:t>
            </w:r>
            <w:r w:rsidR="003D7B7A" w:rsidRPr="005E612B">
              <w:rPr>
                <w:rFonts w:ascii="Times New Roman" w:hAnsi="Times New Roman" w:cs="Times New Roman"/>
                <w:b/>
                <w:bCs/>
                <w:color w:val="002060"/>
                <w:szCs w:val="24"/>
              </w:rPr>
              <w:t>6</w:t>
            </w:r>
            <w:r w:rsidRPr="005E612B">
              <w:rPr>
                <w:rFonts w:ascii="Times New Roman" w:hAnsi="Times New Roman" w:cs="Times New Roman"/>
                <w:b/>
                <w:bCs/>
                <w:color w:val="002060"/>
                <w:szCs w:val="24"/>
              </w:rPr>
              <w:t>:</w:t>
            </w:r>
            <w:r w:rsidR="003D7B7A" w:rsidRPr="005E612B">
              <w:rPr>
                <w:rFonts w:ascii="Times New Roman" w:hAnsi="Times New Roman" w:cs="Times New Roman"/>
                <w:b/>
                <w:bCs/>
                <w:color w:val="002060"/>
                <w:szCs w:val="24"/>
              </w:rPr>
              <w:t>2</w:t>
            </w:r>
            <w:r w:rsidRPr="005E612B">
              <w:rPr>
                <w:rFonts w:ascii="Times New Roman" w:hAnsi="Times New Roman" w:cs="Times New Roman"/>
                <w:b/>
                <w:bCs/>
                <w:color w:val="002060"/>
                <w:szCs w:val="24"/>
              </w:rPr>
              <w:t>0-17:</w:t>
            </w:r>
            <w:r w:rsidR="003D7B7A" w:rsidRPr="005E612B">
              <w:rPr>
                <w:rFonts w:ascii="Times New Roman" w:hAnsi="Times New Roman" w:cs="Times New Roman"/>
                <w:b/>
                <w:bCs/>
                <w:color w:val="002060"/>
                <w:szCs w:val="24"/>
              </w:rPr>
              <w:t>4</w:t>
            </w:r>
            <w:r w:rsidR="00F33777" w:rsidRPr="005E612B">
              <w:rPr>
                <w:rFonts w:ascii="Times New Roman" w:hAnsi="Times New Roman" w:cs="Times New Roman"/>
                <w:b/>
                <w:bCs/>
                <w:color w:val="002060"/>
                <w:szCs w:val="24"/>
              </w:rPr>
              <w:t>0</w:t>
            </w:r>
          </w:p>
        </w:tc>
      </w:tr>
      <w:tr w:rsidR="00834BFC" w:rsidRPr="005E612B" w:rsidTr="00890748">
        <w:trPr>
          <w:trHeight w:val="900"/>
        </w:trPr>
        <w:tc>
          <w:tcPr>
            <w:tcW w:w="1828" w:type="dxa"/>
            <w:tcBorders>
              <w:top w:val="single" w:sz="6" w:space="0" w:color="auto"/>
              <w:bottom w:val="single" w:sz="6"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A</w:t>
            </w:r>
            <w:r w:rsidR="00354A44" w:rsidRPr="005E612B">
              <w:rPr>
                <w:rFonts w:ascii="Times New Roman" w:hAnsi="Times New Roman" w:cs="Times New Roman"/>
                <w:b/>
                <w:color w:val="002060"/>
                <w:szCs w:val="24"/>
              </w:rPr>
              <w:t>國際會議廳</w:t>
            </w:r>
            <w:r w:rsidR="00152FB4" w:rsidRPr="005E612B">
              <w:rPr>
                <w:rFonts w:ascii="Times New Roman" w:hAnsi="Times New Roman" w:cs="Times New Roman"/>
                <w:b/>
                <w:color w:val="002060"/>
                <w:szCs w:val="24"/>
              </w:rPr>
              <w:t xml:space="preserve"> </w:t>
            </w:r>
          </w:p>
        </w:tc>
        <w:tc>
          <w:tcPr>
            <w:tcW w:w="2835" w:type="dxa"/>
            <w:tcBorders>
              <w:top w:val="single" w:sz="6" w:space="0" w:color="auto"/>
            </w:tcBorders>
            <w:shd w:val="clear" w:color="auto" w:fill="auto"/>
            <w:noWrap/>
            <w:vAlign w:val="center"/>
          </w:tcPr>
          <w:p w:rsidR="00F33777" w:rsidRPr="005E612B" w:rsidRDefault="001B48F1" w:rsidP="00456DDB">
            <w:pPr>
              <w:rPr>
                <w:rFonts w:ascii="Times New Roman" w:hAnsi="Times New Roman" w:cs="Times New Roman"/>
                <w:color w:val="1F497D" w:themeColor="text2"/>
                <w:szCs w:val="24"/>
              </w:rPr>
            </w:pPr>
            <w:r w:rsidRPr="005E612B">
              <w:rPr>
                <w:rFonts w:ascii="Times New Roman" w:hAnsi="Times New Roman" w:cs="Times New Roman"/>
                <w:color w:val="1F497D" w:themeColor="text2"/>
                <w:szCs w:val="24"/>
              </w:rPr>
              <w:t>國際金融</w:t>
            </w:r>
          </w:p>
        </w:tc>
        <w:tc>
          <w:tcPr>
            <w:tcW w:w="2168" w:type="dxa"/>
            <w:tcBorders>
              <w:top w:val="single" w:sz="6" w:space="0" w:color="auto"/>
            </w:tcBorders>
            <w:shd w:val="clear" w:color="auto" w:fill="auto"/>
            <w:noWrap/>
            <w:vAlign w:val="center"/>
          </w:tcPr>
          <w:p w:rsidR="00F33777" w:rsidRPr="005E612B" w:rsidRDefault="007D0E65" w:rsidP="00CF47FE">
            <w:pPr>
              <w:rPr>
                <w:rFonts w:ascii="Times New Roman" w:hAnsi="Times New Roman" w:cs="Times New Roman"/>
                <w:color w:val="1F497D" w:themeColor="text2"/>
                <w:szCs w:val="24"/>
              </w:rPr>
            </w:pPr>
            <w:r w:rsidRPr="005E612B">
              <w:rPr>
                <w:rFonts w:ascii="Times New Roman" w:hAnsi="Times New Roman" w:cs="Times New Roman"/>
                <w:color w:val="1F497D" w:themeColor="text2"/>
              </w:rPr>
              <w:t>健康與勞動經濟學</w:t>
            </w:r>
          </w:p>
        </w:tc>
        <w:tc>
          <w:tcPr>
            <w:tcW w:w="2208" w:type="dxa"/>
            <w:tcBorders>
              <w:top w:val="single" w:sz="6" w:space="0" w:color="auto"/>
            </w:tcBorders>
            <w:shd w:val="clear" w:color="auto" w:fill="auto"/>
            <w:noWrap/>
            <w:vAlign w:val="center"/>
          </w:tcPr>
          <w:p w:rsidR="00F33777" w:rsidRPr="005E612B" w:rsidRDefault="00DE41A8"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szCs w:val="24"/>
              </w:rPr>
              <w:t>(</w:t>
            </w:r>
            <w:r w:rsidRPr="005E612B">
              <w:rPr>
                <w:rFonts w:ascii="Times New Roman" w:hAnsi="Times New Roman" w:cs="Times New Roman"/>
                <w:color w:val="1F497D" w:themeColor="text2"/>
                <w:szCs w:val="24"/>
              </w:rPr>
              <w:t>空</w:t>
            </w:r>
            <w:r w:rsidRPr="005E612B">
              <w:rPr>
                <w:rFonts w:ascii="Times New Roman" w:hAnsi="Times New Roman" w:cs="Times New Roman"/>
                <w:color w:val="1F497D" w:themeColor="text2"/>
                <w:szCs w:val="24"/>
              </w:rPr>
              <w:t>)</w:t>
            </w:r>
          </w:p>
        </w:tc>
      </w:tr>
      <w:tr w:rsidR="00834BFC" w:rsidRPr="005E612B" w:rsidTr="00890748">
        <w:trPr>
          <w:trHeight w:val="900"/>
        </w:trPr>
        <w:tc>
          <w:tcPr>
            <w:tcW w:w="1828" w:type="dxa"/>
            <w:tcBorders>
              <w:top w:val="single" w:sz="6" w:space="0" w:color="auto"/>
              <w:bottom w:val="single" w:sz="6"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B</w:t>
            </w:r>
            <w:r w:rsidR="00B10B9C" w:rsidRPr="005E612B">
              <w:rPr>
                <w:rFonts w:ascii="Times New Roman" w:hAnsi="Times New Roman" w:cs="Times New Roman"/>
                <w:b/>
                <w:color w:val="002060"/>
                <w:szCs w:val="24"/>
              </w:rPr>
              <w:t xml:space="preserve"> </w:t>
            </w:r>
            <w:r w:rsidR="00A556BE" w:rsidRPr="005E612B">
              <w:rPr>
                <w:rFonts w:ascii="Times New Roman" w:hAnsi="Times New Roman" w:cs="Times New Roman"/>
                <w:b/>
                <w:color w:val="002060"/>
                <w:szCs w:val="24"/>
              </w:rPr>
              <w:t>522</w:t>
            </w:r>
            <w:r w:rsidR="00A556BE" w:rsidRPr="005E612B">
              <w:rPr>
                <w:rFonts w:ascii="Times New Roman" w:hAnsi="Times New Roman" w:cs="Times New Roman"/>
                <w:b/>
                <w:color w:val="002060"/>
                <w:szCs w:val="24"/>
              </w:rPr>
              <w:t>會議室</w:t>
            </w:r>
          </w:p>
        </w:tc>
        <w:tc>
          <w:tcPr>
            <w:tcW w:w="2835" w:type="dxa"/>
            <w:shd w:val="clear" w:color="auto" w:fill="auto"/>
            <w:noWrap/>
            <w:vAlign w:val="center"/>
          </w:tcPr>
          <w:p w:rsidR="00B744C8" w:rsidRDefault="00883693" w:rsidP="00883693">
            <w:pPr>
              <w:rPr>
                <w:rFonts w:ascii="Times New Roman" w:hAnsi="Times New Roman" w:cs="Times New Roman"/>
                <w:b/>
                <w:color w:val="E36C0A" w:themeColor="accent6" w:themeShade="BF"/>
                <w:kern w:val="0"/>
                <w:szCs w:val="24"/>
              </w:rPr>
            </w:pPr>
            <w:r w:rsidRPr="00280303">
              <w:rPr>
                <w:rFonts w:ascii="Times New Roman" w:hAnsi="Times New Roman" w:cs="Times New Roman"/>
                <w:b/>
                <w:color w:val="E36C0A" w:themeColor="accent6" w:themeShade="BF"/>
                <w:kern w:val="0"/>
                <w:szCs w:val="24"/>
              </w:rPr>
              <w:t xml:space="preserve">English Session: </w:t>
            </w:r>
          </w:p>
          <w:p w:rsidR="00F33777" w:rsidRPr="00280303" w:rsidRDefault="00D95148" w:rsidP="00883693">
            <w:pPr>
              <w:rPr>
                <w:rFonts w:ascii="Times New Roman" w:hAnsi="Times New Roman" w:cs="Times New Roman"/>
                <w:color w:val="E36C0A" w:themeColor="accent6" w:themeShade="BF"/>
                <w:szCs w:val="24"/>
              </w:rPr>
            </w:pPr>
            <w:r w:rsidRPr="00280303">
              <w:rPr>
                <w:rFonts w:ascii="Times New Roman" w:hAnsi="Times New Roman" w:cs="Times New Roman"/>
                <w:color w:val="E36C0A" w:themeColor="accent6" w:themeShade="BF"/>
              </w:rPr>
              <w:t>Financial Market Analysis</w:t>
            </w:r>
            <w:r w:rsidRPr="00280303">
              <w:rPr>
                <w:rFonts w:ascii="Times New Roman" w:hAnsi="Times New Roman" w:cs="Times New Roman"/>
                <w:color w:val="E36C0A" w:themeColor="accent6" w:themeShade="BF"/>
                <w:szCs w:val="24"/>
              </w:rPr>
              <w:t xml:space="preserve"> </w:t>
            </w:r>
          </w:p>
        </w:tc>
        <w:tc>
          <w:tcPr>
            <w:tcW w:w="2168" w:type="dxa"/>
            <w:shd w:val="clear" w:color="auto" w:fill="auto"/>
            <w:noWrap/>
          </w:tcPr>
          <w:p w:rsidR="00866C03" w:rsidRPr="00280303" w:rsidRDefault="00883693" w:rsidP="00866C03">
            <w:pPr>
              <w:rPr>
                <w:rFonts w:ascii="Times New Roman" w:hAnsi="Times New Roman" w:cs="Times New Roman"/>
                <w:b/>
                <w:color w:val="E36C0A" w:themeColor="accent6" w:themeShade="BF"/>
                <w:kern w:val="0"/>
                <w:szCs w:val="24"/>
              </w:rPr>
            </w:pPr>
            <w:r w:rsidRPr="00280303">
              <w:rPr>
                <w:rFonts w:ascii="Times New Roman" w:hAnsi="Times New Roman" w:cs="Times New Roman"/>
                <w:b/>
                <w:color w:val="E36C0A" w:themeColor="accent6" w:themeShade="BF"/>
                <w:kern w:val="0"/>
                <w:szCs w:val="24"/>
              </w:rPr>
              <w:t xml:space="preserve">English Session: </w:t>
            </w:r>
          </w:p>
          <w:p w:rsidR="00F33777" w:rsidRPr="00280303" w:rsidRDefault="00B11203" w:rsidP="00866C03">
            <w:pPr>
              <w:rPr>
                <w:rFonts w:ascii="Times New Roman" w:hAnsi="Times New Roman" w:cs="Times New Roman"/>
                <w:color w:val="E36C0A" w:themeColor="accent6" w:themeShade="BF"/>
                <w:szCs w:val="24"/>
              </w:rPr>
            </w:pPr>
            <w:r w:rsidRPr="00280303">
              <w:rPr>
                <w:rFonts w:ascii="Times New Roman" w:hAnsi="Times New Roman" w:cs="Times New Roman"/>
                <w:color w:val="E36C0A" w:themeColor="accent6" w:themeShade="BF"/>
                <w:kern w:val="0"/>
              </w:rPr>
              <w:t>I</w:t>
            </w:r>
            <w:r w:rsidR="00626307" w:rsidRPr="00280303">
              <w:rPr>
                <w:rFonts w:ascii="Times New Roman" w:hAnsi="Times New Roman" w:cs="Times New Roman"/>
                <w:color w:val="E36C0A" w:themeColor="accent6" w:themeShade="BF"/>
                <w:kern w:val="0"/>
              </w:rPr>
              <w:t xml:space="preserve">O </w:t>
            </w:r>
            <w:r w:rsidRPr="00280303">
              <w:rPr>
                <w:rFonts w:ascii="Times New Roman" w:hAnsi="Times New Roman" w:cs="Times New Roman"/>
                <w:color w:val="E36C0A" w:themeColor="accent6" w:themeShade="BF"/>
                <w:kern w:val="0"/>
              </w:rPr>
              <w:t>and Trade</w:t>
            </w:r>
          </w:p>
        </w:tc>
        <w:tc>
          <w:tcPr>
            <w:tcW w:w="2208" w:type="dxa"/>
            <w:shd w:val="clear" w:color="auto" w:fill="auto"/>
            <w:noWrap/>
          </w:tcPr>
          <w:p w:rsidR="00F33777" w:rsidRPr="00280303" w:rsidRDefault="00883693" w:rsidP="007F579D">
            <w:pPr>
              <w:rPr>
                <w:rFonts w:ascii="Times New Roman" w:hAnsi="Times New Roman" w:cs="Times New Roman"/>
                <w:color w:val="E36C0A" w:themeColor="accent6" w:themeShade="BF"/>
                <w:szCs w:val="24"/>
              </w:rPr>
            </w:pPr>
            <w:r w:rsidRPr="00280303">
              <w:rPr>
                <w:rFonts w:ascii="Times New Roman" w:hAnsi="Times New Roman" w:cs="Times New Roman"/>
                <w:b/>
                <w:color w:val="E36C0A" w:themeColor="accent6" w:themeShade="BF"/>
                <w:kern w:val="0"/>
                <w:szCs w:val="24"/>
              </w:rPr>
              <w:t xml:space="preserve">English Session: </w:t>
            </w:r>
            <w:r w:rsidR="007F579D" w:rsidRPr="007F579D">
              <w:rPr>
                <w:rFonts w:ascii="Times New Roman" w:hAnsi="Times New Roman" w:cs="Times New Roman"/>
                <w:color w:val="E36C0A" w:themeColor="accent6" w:themeShade="BF"/>
                <w:kern w:val="0"/>
                <w:szCs w:val="24"/>
              </w:rPr>
              <w:t>International Trade</w:t>
            </w:r>
          </w:p>
        </w:tc>
      </w:tr>
      <w:tr w:rsidR="00834BFC" w:rsidRPr="005E612B" w:rsidTr="00890748">
        <w:trPr>
          <w:trHeight w:val="900"/>
        </w:trPr>
        <w:tc>
          <w:tcPr>
            <w:tcW w:w="1828" w:type="dxa"/>
            <w:tcBorders>
              <w:top w:val="single" w:sz="6" w:space="0" w:color="auto"/>
              <w:bottom w:val="single" w:sz="6"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C</w:t>
            </w:r>
            <w:r w:rsidR="00354A44" w:rsidRPr="005E612B">
              <w:rPr>
                <w:rFonts w:ascii="Times New Roman" w:hAnsi="Times New Roman" w:cs="Times New Roman"/>
                <w:b/>
                <w:color w:val="002060"/>
                <w:szCs w:val="24"/>
              </w:rPr>
              <w:t xml:space="preserve"> 322</w:t>
            </w:r>
            <w:r w:rsidR="00354A44" w:rsidRPr="005E612B">
              <w:rPr>
                <w:rFonts w:ascii="Times New Roman" w:hAnsi="Times New Roman" w:cs="Times New Roman"/>
                <w:b/>
                <w:color w:val="002060"/>
                <w:szCs w:val="24"/>
              </w:rPr>
              <w:t>會議室</w:t>
            </w:r>
          </w:p>
        </w:tc>
        <w:tc>
          <w:tcPr>
            <w:tcW w:w="2835" w:type="dxa"/>
            <w:shd w:val="clear" w:color="auto" w:fill="auto"/>
            <w:noWrap/>
            <w:vAlign w:val="center"/>
          </w:tcPr>
          <w:p w:rsidR="00F33777" w:rsidRPr="005E612B" w:rsidRDefault="001B48F1" w:rsidP="00456DDB">
            <w:pPr>
              <w:rPr>
                <w:rFonts w:ascii="Times New Roman" w:hAnsi="Times New Roman" w:cs="Times New Roman"/>
                <w:color w:val="1F497D" w:themeColor="text2"/>
                <w:szCs w:val="24"/>
              </w:rPr>
            </w:pPr>
            <w:r w:rsidRPr="005E612B">
              <w:rPr>
                <w:rFonts w:ascii="Times New Roman" w:hAnsi="Times New Roman" w:cs="Times New Roman"/>
                <w:color w:val="1F497D" w:themeColor="text2"/>
                <w:kern w:val="0"/>
              </w:rPr>
              <w:t>產業與網路經濟理論</w:t>
            </w:r>
          </w:p>
        </w:tc>
        <w:tc>
          <w:tcPr>
            <w:tcW w:w="2168" w:type="dxa"/>
            <w:shd w:val="clear" w:color="auto" w:fill="auto"/>
            <w:noWrap/>
            <w:vAlign w:val="center"/>
          </w:tcPr>
          <w:p w:rsidR="00F33777" w:rsidRPr="00280303" w:rsidRDefault="00883693" w:rsidP="00D95148">
            <w:pPr>
              <w:rPr>
                <w:rFonts w:ascii="Times New Roman" w:hAnsi="Times New Roman" w:cs="Times New Roman"/>
                <w:color w:val="E36C0A" w:themeColor="accent6" w:themeShade="BF"/>
                <w:szCs w:val="24"/>
              </w:rPr>
            </w:pPr>
            <w:r w:rsidRPr="00280303">
              <w:rPr>
                <w:rFonts w:ascii="Times New Roman" w:hAnsi="Times New Roman" w:cs="Times New Roman"/>
                <w:b/>
                <w:color w:val="E36C0A" w:themeColor="accent6" w:themeShade="BF"/>
                <w:kern w:val="0"/>
                <w:szCs w:val="24"/>
              </w:rPr>
              <w:t>English Session:</w:t>
            </w:r>
            <w:r w:rsidRPr="00280303">
              <w:rPr>
                <w:rFonts w:ascii="Times New Roman" w:hAnsi="Times New Roman" w:cs="Times New Roman"/>
                <w:color w:val="E36C0A" w:themeColor="accent6" w:themeShade="BF"/>
                <w:kern w:val="0"/>
              </w:rPr>
              <w:t xml:space="preserve"> </w:t>
            </w:r>
            <w:r w:rsidR="00D95148" w:rsidRPr="00280303">
              <w:rPr>
                <w:rFonts w:ascii="Times New Roman" w:hAnsi="Times New Roman" w:cs="Times New Roman"/>
                <w:color w:val="E36C0A" w:themeColor="accent6" w:themeShade="BF"/>
              </w:rPr>
              <w:t>Empirical Game Theory</w:t>
            </w:r>
          </w:p>
        </w:tc>
        <w:tc>
          <w:tcPr>
            <w:tcW w:w="2208" w:type="dxa"/>
            <w:shd w:val="clear" w:color="auto" w:fill="auto"/>
            <w:noWrap/>
            <w:vAlign w:val="center"/>
          </w:tcPr>
          <w:p w:rsidR="00F33777" w:rsidRPr="00280303" w:rsidRDefault="00883693" w:rsidP="00883693">
            <w:pPr>
              <w:rPr>
                <w:rFonts w:ascii="Times New Roman" w:hAnsi="Times New Roman" w:cs="Times New Roman"/>
                <w:color w:val="E36C0A" w:themeColor="accent6" w:themeShade="BF"/>
                <w:szCs w:val="24"/>
              </w:rPr>
            </w:pPr>
            <w:r w:rsidRPr="00280303">
              <w:rPr>
                <w:rFonts w:ascii="Times New Roman" w:hAnsi="Times New Roman" w:cs="Times New Roman"/>
                <w:b/>
                <w:color w:val="E36C0A" w:themeColor="accent6" w:themeShade="BF"/>
                <w:kern w:val="0"/>
                <w:szCs w:val="24"/>
              </w:rPr>
              <w:t xml:space="preserve">English Session: </w:t>
            </w:r>
            <w:r w:rsidR="00D95148" w:rsidRPr="00280303">
              <w:rPr>
                <w:rFonts w:ascii="Times New Roman" w:hAnsi="Times New Roman" w:cs="Times New Roman"/>
                <w:color w:val="E36C0A" w:themeColor="accent6" w:themeShade="BF"/>
                <w:kern w:val="0"/>
              </w:rPr>
              <w:t xml:space="preserve"> Applied Econometrics</w:t>
            </w:r>
          </w:p>
        </w:tc>
      </w:tr>
      <w:tr w:rsidR="00834BFC" w:rsidRPr="005E612B" w:rsidTr="00890748">
        <w:trPr>
          <w:trHeight w:val="900"/>
        </w:trPr>
        <w:tc>
          <w:tcPr>
            <w:tcW w:w="1828" w:type="dxa"/>
            <w:tcBorders>
              <w:top w:val="single" w:sz="6" w:space="0" w:color="auto"/>
              <w:bottom w:val="single" w:sz="6"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D</w:t>
            </w:r>
            <w:r w:rsidR="00354A44" w:rsidRPr="005E612B">
              <w:rPr>
                <w:rFonts w:ascii="Times New Roman" w:hAnsi="Times New Roman" w:cs="Times New Roman"/>
                <w:b/>
                <w:color w:val="002060"/>
                <w:szCs w:val="24"/>
              </w:rPr>
              <w:t xml:space="preserve"> </w:t>
            </w:r>
            <w:r w:rsidR="00A556BE" w:rsidRPr="005E612B">
              <w:rPr>
                <w:rFonts w:ascii="Times New Roman" w:hAnsi="Times New Roman" w:cs="Times New Roman"/>
                <w:b/>
                <w:color w:val="002060"/>
                <w:szCs w:val="24"/>
              </w:rPr>
              <w:t>B005</w:t>
            </w:r>
            <w:r w:rsidR="00354A44" w:rsidRPr="005E612B">
              <w:rPr>
                <w:rFonts w:ascii="Times New Roman" w:hAnsi="Times New Roman" w:cs="Times New Roman"/>
                <w:b/>
                <w:color w:val="002060"/>
                <w:szCs w:val="24"/>
              </w:rPr>
              <w:t>會議室</w:t>
            </w:r>
          </w:p>
        </w:tc>
        <w:tc>
          <w:tcPr>
            <w:tcW w:w="2835" w:type="dxa"/>
            <w:shd w:val="clear" w:color="auto" w:fill="auto"/>
            <w:noWrap/>
            <w:vAlign w:val="center"/>
          </w:tcPr>
          <w:p w:rsidR="00F33777" w:rsidRPr="005E612B" w:rsidRDefault="0016727B"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kern w:val="0"/>
              </w:rPr>
              <w:t>消費者行為與廠商理論</w:t>
            </w:r>
          </w:p>
        </w:tc>
        <w:tc>
          <w:tcPr>
            <w:tcW w:w="2168" w:type="dxa"/>
            <w:shd w:val="clear" w:color="auto" w:fill="auto"/>
            <w:noWrap/>
            <w:vAlign w:val="center"/>
          </w:tcPr>
          <w:p w:rsidR="00F33777" w:rsidRPr="005E612B" w:rsidRDefault="001B48F1" w:rsidP="00CF47FE">
            <w:pPr>
              <w:rPr>
                <w:rFonts w:ascii="Times New Roman" w:hAnsi="Times New Roman" w:cs="Times New Roman"/>
                <w:color w:val="1F497D" w:themeColor="text2"/>
                <w:szCs w:val="24"/>
              </w:rPr>
            </w:pPr>
            <w:r w:rsidRPr="005E612B">
              <w:rPr>
                <w:rFonts w:ascii="Times New Roman" w:hAnsi="Times New Roman" w:cs="Times New Roman"/>
                <w:color w:val="1F497D" w:themeColor="text2"/>
              </w:rPr>
              <w:t>總體經濟理論</w:t>
            </w:r>
          </w:p>
        </w:tc>
        <w:tc>
          <w:tcPr>
            <w:tcW w:w="2208" w:type="dxa"/>
            <w:shd w:val="clear" w:color="auto" w:fill="auto"/>
            <w:noWrap/>
            <w:vAlign w:val="center"/>
          </w:tcPr>
          <w:p w:rsidR="00F33777" w:rsidRPr="005E612B" w:rsidRDefault="00D95148" w:rsidP="009C012C">
            <w:pPr>
              <w:rPr>
                <w:rFonts w:ascii="Times New Roman" w:hAnsi="Times New Roman" w:cs="Times New Roman"/>
                <w:color w:val="1F497D" w:themeColor="text2"/>
                <w:szCs w:val="24"/>
              </w:rPr>
            </w:pPr>
            <w:r w:rsidRPr="005E612B">
              <w:rPr>
                <w:rFonts w:ascii="Times New Roman" w:hAnsi="Times New Roman" w:cs="Times New Roman"/>
                <w:color w:val="1F497D" w:themeColor="text2"/>
              </w:rPr>
              <w:t>環境與資源經濟學</w:t>
            </w:r>
          </w:p>
        </w:tc>
      </w:tr>
      <w:tr w:rsidR="00834BFC" w:rsidRPr="005E612B" w:rsidTr="00890748">
        <w:trPr>
          <w:trHeight w:val="900"/>
        </w:trPr>
        <w:tc>
          <w:tcPr>
            <w:tcW w:w="1828" w:type="dxa"/>
            <w:tcBorders>
              <w:top w:val="single" w:sz="6" w:space="0" w:color="auto"/>
              <w:bottom w:val="single" w:sz="6"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E</w:t>
            </w:r>
            <w:r w:rsidR="00AC5458" w:rsidRPr="005E612B">
              <w:rPr>
                <w:rFonts w:ascii="Times New Roman" w:hAnsi="Times New Roman" w:cs="Times New Roman"/>
                <w:b/>
                <w:color w:val="002060"/>
                <w:szCs w:val="24"/>
              </w:rPr>
              <w:t>地下二樓</w:t>
            </w:r>
          </w:p>
        </w:tc>
        <w:tc>
          <w:tcPr>
            <w:tcW w:w="2835" w:type="dxa"/>
            <w:shd w:val="clear" w:color="auto" w:fill="auto"/>
            <w:noWrap/>
            <w:vAlign w:val="center"/>
          </w:tcPr>
          <w:p w:rsidR="00F33777" w:rsidRPr="005E612B" w:rsidRDefault="00DD60A8"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rPr>
              <w:t>國際貿易實證研究</w:t>
            </w:r>
          </w:p>
        </w:tc>
        <w:tc>
          <w:tcPr>
            <w:tcW w:w="2168" w:type="dxa"/>
            <w:shd w:val="clear" w:color="auto" w:fill="auto"/>
            <w:noWrap/>
            <w:vAlign w:val="center"/>
          </w:tcPr>
          <w:p w:rsidR="00F33777" w:rsidRPr="005E612B" w:rsidRDefault="00CF3471"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rPr>
              <w:t>產業與貿易政策</w:t>
            </w:r>
          </w:p>
        </w:tc>
        <w:tc>
          <w:tcPr>
            <w:tcW w:w="2208" w:type="dxa"/>
            <w:shd w:val="clear" w:color="auto" w:fill="auto"/>
            <w:noWrap/>
            <w:vAlign w:val="center"/>
          </w:tcPr>
          <w:p w:rsidR="00F33777" w:rsidRPr="005E612B" w:rsidRDefault="001B48F1"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rPr>
              <w:t>金融與公共經濟</w:t>
            </w:r>
          </w:p>
        </w:tc>
      </w:tr>
      <w:tr w:rsidR="00834BFC" w:rsidRPr="005E612B" w:rsidTr="00890748">
        <w:trPr>
          <w:trHeight w:val="900"/>
        </w:trPr>
        <w:tc>
          <w:tcPr>
            <w:tcW w:w="1828" w:type="dxa"/>
            <w:tcBorders>
              <w:top w:val="single" w:sz="6" w:space="0" w:color="auto"/>
              <w:bottom w:val="single" w:sz="6"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F</w:t>
            </w:r>
            <w:r w:rsidR="00AC5458" w:rsidRPr="005E612B">
              <w:rPr>
                <w:rFonts w:ascii="Times New Roman" w:hAnsi="Times New Roman" w:cs="Times New Roman"/>
                <w:b/>
                <w:color w:val="002060"/>
                <w:szCs w:val="24"/>
              </w:rPr>
              <w:t xml:space="preserve"> 204</w:t>
            </w:r>
            <w:r w:rsidR="00AC5458" w:rsidRPr="005E612B">
              <w:rPr>
                <w:rFonts w:ascii="Times New Roman" w:hAnsi="Times New Roman" w:cs="Times New Roman"/>
                <w:b/>
                <w:color w:val="002060"/>
                <w:szCs w:val="24"/>
              </w:rPr>
              <w:t>會議室</w:t>
            </w:r>
          </w:p>
        </w:tc>
        <w:tc>
          <w:tcPr>
            <w:tcW w:w="2835" w:type="dxa"/>
            <w:tcBorders>
              <w:bottom w:val="single" w:sz="6" w:space="0" w:color="auto"/>
            </w:tcBorders>
            <w:shd w:val="clear" w:color="auto" w:fill="auto"/>
            <w:noWrap/>
            <w:vAlign w:val="center"/>
          </w:tcPr>
          <w:p w:rsidR="00F33777" w:rsidRPr="005E612B" w:rsidRDefault="0016727B"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kern w:val="0"/>
              </w:rPr>
              <w:t>產業組織</w:t>
            </w:r>
          </w:p>
        </w:tc>
        <w:tc>
          <w:tcPr>
            <w:tcW w:w="2168" w:type="dxa"/>
            <w:tcBorders>
              <w:bottom w:val="single" w:sz="6" w:space="0" w:color="auto"/>
            </w:tcBorders>
            <w:shd w:val="clear" w:color="auto" w:fill="auto"/>
            <w:noWrap/>
            <w:vAlign w:val="center"/>
          </w:tcPr>
          <w:p w:rsidR="003B2365" w:rsidRPr="003B2365" w:rsidRDefault="003B2365" w:rsidP="00F33777">
            <w:pPr>
              <w:rPr>
                <w:rFonts w:ascii="Times New Roman" w:hAnsi="Times New Roman" w:cs="Times New Roman"/>
                <w:b/>
                <w:color w:val="E36C0A" w:themeColor="accent6" w:themeShade="BF"/>
                <w:szCs w:val="24"/>
              </w:rPr>
            </w:pPr>
            <w:r w:rsidRPr="003B2365">
              <w:rPr>
                <w:rFonts w:ascii="Times New Roman" w:hAnsi="Times New Roman" w:cs="Times New Roman"/>
                <w:b/>
                <w:color w:val="E36C0A" w:themeColor="accent6" w:themeShade="BF"/>
                <w:szCs w:val="24"/>
              </w:rPr>
              <w:t>English Session:</w:t>
            </w:r>
          </w:p>
          <w:p w:rsidR="00F33777" w:rsidRPr="00E71116" w:rsidRDefault="00AC5458" w:rsidP="00F33777">
            <w:pPr>
              <w:rPr>
                <w:rFonts w:ascii="Times New Roman" w:hAnsi="Times New Roman" w:cs="Times New Roman"/>
                <w:color w:val="E36C0A" w:themeColor="accent6" w:themeShade="BF"/>
                <w:szCs w:val="24"/>
              </w:rPr>
            </w:pPr>
            <w:r w:rsidRPr="00E71116">
              <w:rPr>
                <w:rFonts w:ascii="Times New Roman" w:hAnsi="Times New Roman" w:cs="Times New Roman"/>
                <w:color w:val="E36C0A" w:themeColor="accent6" w:themeShade="BF"/>
                <w:szCs w:val="24"/>
              </w:rPr>
              <w:t>CEANA</w:t>
            </w:r>
            <w:r w:rsidR="00092D33" w:rsidRPr="00E71116">
              <w:rPr>
                <w:rFonts w:ascii="Times New Roman" w:hAnsi="Times New Roman" w:cs="Times New Roman"/>
                <w:color w:val="E36C0A" w:themeColor="accent6" w:themeShade="BF"/>
                <w:szCs w:val="24"/>
              </w:rPr>
              <w:t xml:space="preserve"> I</w:t>
            </w:r>
          </w:p>
        </w:tc>
        <w:tc>
          <w:tcPr>
            <w:tcW w:w="2208" w:type="dxa"/>
            <w:tcBorders>
              <w:bottom w:val="single" w:sz="6" w:space="0" w:color="auto"/>
            </w:tcBorders>
            <w:shd w:val="clear" w:color="auto" w:fill="auto"/>
            <w:noWrap/>
            <w:vAlign w:val="center"/>
          </w:tcPr>
          <w:p w:rsidR="003B2365" w:rsidRDefault="003B2365" w:rsidP="00F33777">
            <w:pPr>
              <w:rPr>
                <w:rFonts w:ascii="Times New Roman" w:hAnsi="Times New Roman" w:cs="Times New Roman"/>
                <w:b/>
                <w:color w:val="E36C0A" w:themeColor="accent6" w:themeShade="BF"/>
                <w:kern w:val="0"/>
                <w:szCs w:val="24"/>
              </w:rPr>
            </w:pPr>
            <w:r w:rsidRPr="00280303">
              <w:rPr>
                <w:rFonts w:ascii="Times New Roman" w:hAnsi="Times New Roman" w:cs="Times New Roman"/>
                <w:b/>
                <w:color w:val="E36C0A" w:themeColor="accent6" w:themeShade="BF"/>
                <w:kern w:val="0"/>
                <w:szCs w:val="24"/>
              </w:rPr>
              <w:t>English Session:</w:t>
            </w:r>
          </w:p>
          <w:p w:rsidR="00F33777" w:rsidRPr="00E71116" w:rsidRDefault="00AC5458" w:rsidP="00F33777">
            <w:pPr>
              <w:rPr>
                <w:rFonts w:ascii="Times New Roman" w:hAnsi="Times New Roman" w:cs="Times New Roman"/>
                <w:color w:val="E36C0A" w:themeColor="accent6" w:themeShade="BF"/>
                <w:szCs w:val="24"/>
              </w:rPr>
            </w:pPr>
            <w:r w:rsidRPr="00E71116">
              <w:rPr>
                <w:rFonts w:ascii="Times New Roman" w:hAnsi="Times New Roman" w:cs="Times New Roman"/>
                <w:color w:val="E36C0A" w:themeColor="accent6" w:themeShade="BF"/>
                <w:szCs w:val="24"/>
              </w:rPr>
              <w:t>CEANA</w:t>
            </w:r>
            <w:r w:rsidR="00092D33" w:rsidRPr="00E71116">
              <w:rPr>
                <w:rFonts w:ascii="Times New Roman" w:hAnsi="Times New Roman" w:cs="Times New Roman"/>
                <w:color w:val="E36C0A" w:themeColor="accent6" w:themeShade="BF"/>
                <w:szCs w:val="24"/>
              </w:rPr>
              <w:t xml:space="preserve"> II</w:t>
            </w:r>
          </w:p>
        </w:tc>
      </w:tr>
      <w:tr w:rsidR="00834BFC" w:rsidRPr="005E612B" w:rsidTr="00890748">
        <w:trPr>
          <w:trHeight w:val="900"/>
        </w:trPr>
        <w:tc>
          <w:tcPr>
            <w:tcW w:w="1828" w:type="dxa"/>
            <w:tcBorders>
              <w:top w:val="single" w:sz="6" w:space="0" w:color="auto"/>
              <w:bottom w:val="double" w:sz="4" w:space="0" w:color="auto"/>
            </w:tcBorders>
            <w:shd w:val="clear" w:color="auto" w:fill="FFC000"/>
            <w:noWrap/>
            <w:vAlign w:val="center"/>
            <w:hideMark/>
          </w:tcPr>
          <w:p w:rsidR="00F33777" w:rsidRPr="005E612B" w:rsidRDefault="00F33777" w:rsidP="00450C21">
            <w:pPr>
              <w:rPr>
                <w:rFonts w:ascii="Times New Roman" w:hAnsi="Times New Roman" w:cs="Times New Roman"/>
                <w:b/>
                <w:color w:val="002060"/>
                <w:szCs w:val="24"/>
              </w:rPr>
            </w:pPr>
            <w:r w:rsidRPr="005E612B">
              <w:rPr>
                <w:rFonts w:ascii="Times New Roman" w:hAnsi="Times New Roman" w:cs="Times New Roman"/>
                <w:b/>
                <w:color w:val="002060"/>
                <w:szCs w:val="24"/>
              </w:rPr>
              <w:t>G</w:t>
            </w:r>
            <w:r w:rsidR="00AC5458" w:rsidRPr="005E612B">
              <w:rPr>
                <w:rFonts w:ascii="Times New Roman" w:hAnsi="Times New Roman" w:cs="Times New Roman"/>
                <w:b/>
                <w:color w:val="002060"/>
                <w:szCs w:val="24"/>
              </w:rPr>
              <w:t xml:space="preserve"> B003</w:t>
            </w:r>
            <w:r w:rsidR="00152FB4" w:rsidRPr="005E612B">
              <w:rPr>
                <w:rFonts w:ascii="Times New Roman" w:hAnsi="Times New Roman" w:cs="Times New Roman"/>
                <w:b/>
                <w:color w:val="002060"/>
                <w:szCs w:val="24"/>
              </w:rPr>
              <w:t xml:space="preserve"> </w:t>
            </w:r>
          </w:p>
        </w:tc>
        <w:tc>
          <w:tcPr>
            <w:tcW w:w="2835" w:type="dxa"/>
            <w:tcBorders>
              <w:top w:val="single" w:sz="6" w:space="0" w:color="auto"/>
              <w:bottom w:val="double" w:sz="4" w:space="0" w:color="auto"/>
            </w:tcBorders>
            <w:shd w:val="clear" w:color="auto" w:fill="auto"/>
            <w:noWrap/>
            <w:vAlign w:val="center"/>
          </w:tcPr>
          <w:p w:rsidR="00F33777" w:rsidRPr="005E612B" w:rsidRDefault="00AC5458"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szCs w:val="24"/>
              </w:rPr>
              <w:t>生產力學會</w:t>
            </w:r>
          </w:p>
        </w:tc>
        <w:tc>
          <w:tcPr>
            <w:tcW w:w="2168" w:type="dxa"/>
            <w:tcBorders>
              <w:top w:val="single" w:sz="6" w:space="0" w:color="auto"/>
              <w:bottom w:val="double" w:sz="4" w:space="0" w:color="auto"/>
            </w:tcBorders>
            <w:shd w:val="clear" w:color="auto" w:fill="auto"/>
            <w:noWrap/>
            <w:vAlign w:val="center"/>
          </w:tcPr>
          <w:p w:rsidR="005C3247" w:rsidRDefault="003B2365" w:rsidP="00F33777">
            <w:pPr>
              <w:rPr>
                <w:rFonts w:ascii="Times New Roman" w:hAnsi="Times New Roman" w:cs="Times New Roman"/>
                <w:b/>
                <w:color w:val="E36C0A" w:themeColor="accent6" w:themeShade="BF"/>
                <w:kern w:val="0"/>
                <w:szCs w:val="24"/>
              </w:rPr>
            </w:pPr>
            <w:r w:rsidRPr="00280303">
              <w:rPr>
                <w:rFonts w:ascii="Times New Roman" w:hAnsi="Times New Roman" w:cs="Times New Roman"/>
                <w:b/>
                <w:color w:val="E36C0A" w:themeColor="accent6" w:themeShade="BF"/>
                <w:kern w:val="0"/>
                <w:szCs w:val="24"/>
              </w:rPr>
              <w:t>English Session:</w:t>
            </w:r>
          </w:p>
          <w:p w:rsidR="00F33777" w:rsidRPr="005E612B" w:rsidRDefault="00AC5458" w:rsidP="00F33777">
            <w:pPr>
              <w:rPr>
                <w:rFonts w:ascii="Times New Roman" w:hAnsi="Times New Roman" w:cs="Times New Roman"/>
                <w:color w:val="1F497D" w:themeColor="text2"/>
                <w:szCs w:val="24"/>
              </w:rPr>
            </w:pPr>
            <w:r w:rsidRPr="003B2365">
              <w:rPr>
                <w:rFonts w:ascii="Times New Roman" w:hAnsi="Times New Roman" w:cs="Times New Roman"/>
                <w:color w:val="E36C0A" w:themeColor="accent6" w:themeShade="BF"/>
                <w:szCs w:val="24"/>
              </w:rPr>
              <w:t>健康經濟學會</w:t>
            </w:r>
          </w:p>
        </w:tc>
        <w:tc>
          <w:tcPr>
            <w:tcW w:w="2208" w:type="dxa"/>
            <w:tcBorders>
              <w:top w:val="single" w:sz="6" w:space="0" w:color="auto"/>
              <w:bottom w:val="double" w:sz="4" w:space="0" w:color="auto"/>
            </w:tcBorders>
            <w:shd w:val="clear" w:color="auto" w:fill="auto"/>
            <w:noWrap/>
            <w:vAlign w:val="center"/>
          </w:tcPr>
          <w:p w:rsidR="00F33777" w:rsidRPr="005E612B" w:rsidRDefault="00AC5458" w:rsidP="00F33777">
            <w:pPr>
              <w:rPr>
                <w:rFonts w:ascii="Times New Roman" w:hAnsi="Times New Roman" w:cs="Times New Roman"/>
                <w:color w:val="1F497D" w:themeColor="text2"/>
                <w:szCs w:val="24"/>
              </w:rPr>
            </w:pPr>
            <w:r w:rsidRPr="005E612B">
              <w:rPr>
                <w:rFonts w:ascii="Times New Roman" w:hAnsi="Times New Roman" w:cs="Times New Roman"/>
                <w:color w:val="1F497D" w:themeColor="text2"/>
                <w:szCs w:val="24"/>
              </w:rPr>
              <w:t>健康經濟學會</w:t>
            </w:r>
          </w:p>
        </w:tc>
      </w:tr>
    </w:tbl>
    <w:p w:rsidR="00F33777" w:rsidRPr="005E612B" w:rsidRDefault="00F33777" w:rsidP="00F33777">
      <w:pPr>
        <w:rPr>
          <w:rFonts w:ascii="Times New Roman" w:hAnsi="Times New Roman" w:cs="Times New Roman"/>
          <w:color w:val="002060"/>
          <w:szCs w:val="24"/>
        </w:rPr>
      </w:pPr>
    </w:p>
    <w:p w:rsidR="00F33777" w:rsidRPr="005E612B" w:rsidRDefault="00F33777" w:rsidP="00F33777">
      <w:pPr>
        <w:ind w:left="1127" w:hangingChars="402" w:hanging="1127"/>
        <w:jc w:val="center"/>
        <w:rPr>
          <w:rFonts w:ascii="Times New Roman" w:hAnsi="Times New Roman" w:cs="Times New Roman"/>
          <w:b/>
          <w:color w:val="002060"/>
          <w:sz w:val="28"/>
          <w:szCs w:val="28"/>
          <w:u w:val="thick"/>
        </w:rPr>
      </w:pPr>
      <w:r w:rsidRPr="005E612B">
        <w:rPr>
          <w:rFonts w:ascii="Times New Roman" w:hAnsi="Times New Roman" w:cs="Times New Roman"/>
          <w:b/>
          <w:color w:val="002060"/>
          <w:sz w:val="28"/>
          <w:szCs w:val="28"/>
          <w:u w:val="thick"/>
        </w:rPr>
        <w:t>每篇論文發表時間</w:t>
      </w:r>
      <w:r w:rsidRPr="005E612B">
        <w:rPr>
          <w:rFonts w:ascii="Times New Roman" w:hAnsi="Times New Roman" w:cs="Times New Roman"/>
          <w:b/>
          <w:color w:val="002060"/>
          <w:sz w:val="28"/>
          <w:szCs w:val="28"/>
          <w:u w:val="thick"/>
        </w:rPr>
        <w:t>15</w:t>
      </w:r>
      <w:r w:rsidRPr="005E612B">
        <w:rPr>
          <w:rFonts w:ascii="Times New Roman" w:hAnsi="Times New Roman" w:cs="Times New Roman"/>
          <w:b/>
          <w:color w:val="002060"/>
          <w:sz w:val="28"/>
          <w:szCs w:val="28"/>
          <w:u w:val="thick"/>
        </w:rPr>
        <w:t>分鐘，評論時間</w:t>
      </w:r>
      <w:r w:rsidRPr="005E612B">
        <w:rPr>
          <w:rFonts w:ascii="Times New Roman" w:hAnsi="Times New Roman" w:cs="Times New Roman"/>
          <w:b/>
          <w:color w:val="002060"/>
          <w:sz w:val="28"/>
          <w:szCs w:val="28"/>
          <w:u w:val="thick"/>
        </w:rPr>
        <w:t>5</w:t>
      </w:r>
      <w:r w:rsidRPr="005E612B">
        <w:rPr>
          <w:rFonts w:ascii="Times New Roman" w:hAnsi="Times New Roman" w:cs="Times New Roman"/>
          <w:b/>
          <w:color w:val="002060"/>
          <w:sz w:val="28"/>
          <w:szCs w:val="28"/>
          <w:u w:val="thick"/>
        </w:rPr>
        <w:t>分鐘，答辯</w:t>
      </w:r>
      <w:r w:rsidRPr="005E612B">
        <w:rPr>
          <w:rFonts w:ascii="Times New Roman" w:hAnsi="Times New Roman" w:cs="Times New Roman"/>
          <w:b/>
          <w:color w:val="002060"/>
          <w:sz w:val="28"/>
          <w:szCs w:val="28"/>
          <w:u w:val="thick"/>
        </w:rPr>
        <w:t>3</w:t>
      </w:r>
      <w:r w:rsidRPr="005E612B">
        <w:rPr>
          <w:rFonts w:ascii="Times New Roman" w:hAnsi="Times New Roman" w:cs="Times New Roman"/>
          <w:b/>
          <w:color w:val="002060"/>
          <w:sz w:val="28"/>
          <w:szCs w:val="28"/>
          <w:u w:val="thick"/>
        </w:rPr>
        <w:t>分鐘</w:t>
      </w:r>
    </w:p>
    <w:p w:rsidR="00F33777" w:rsidRPr="005E612B" w:rsidRDefault="00F33777">
      <w:pPr>
        <w:widowControl/>
        <w:rPr>
          <w:rFonts w:ascii="Times New Roman" w:hAnsi="Times New Roman" w:cs="Times New Roman"/>
          <w:b/>
          <w:color w:val="002060"/>
          <w:sz w:val="32"/>
          <w:szCs w:val="32"/>
        </w:rPr>
      </w:pPr>
      <w:r w:rsidRPr="005E612B">
        <w:rPr>
          <w:rFonts w:ascii="Times New Roman" w:hAnsi="Times New Roman" w:cs="Times New Roman"/>
          <w:b/>
          <w:color w:val="002060"/>
          <w:sz w:val="32"/>
          <w:szCs w:val="32"/>
        </w:rPr>
        <w:br w:type="page"/>
      </w:r>
    </w:p>
    <w:p w:rsidR="00096308" w:rsidRPr="005E612B" w:rsidRDefault="00314310" w:rsidP="00001CA1">
      <w:pPr>
        <w:spacing w:line="400" w:lineRule="exact"/>
        <w:ind w:left="1127" w:hangingChars="402" w:hanging="1127"/>
        <w:jc w:val="center"/>
        <w:rPr>
          <w:rFonts w:ascii="Times New Roman" w:hAnsi="Times New Roman" w:cs="Times New Roman"/>
          <w:b/>
          <w:color w:val="002060"/>
          <w:sz w:val="28"/>
          <w:szCs w:val="28"/>
          <w:u w:val="thick"/>
        </w:rPr>
      </w:pPr>
      <w:r w:rsidRPr="005E612B">
        <w:rPr>
          <w:rFonts w:ascii="Times New Roman" w:hAnsi="Times New Roman" w:cs="Times New Roman"/>
          <w:b/>
          <w:color w:val="002060"/>
          <w:sz w:val="28"/>
          <w:szCs w:val="28"/>
          <w:u w:val="thick"/>
        </w:rPr>
        <w:lastRenderedPageBreak/>
        <w:t>第一場論文研討</w:t>
      </w:r>
      <w:r w:rsidR="003D7B7A" w:rsidRPr="005E612B">
        <w:rPr>
          <w:rFonts w:ascii="Times New Roman" w:hAnsi="Times New Roman" w:cs="Times New Roman"/>
          <w:b/>
          <w:color w:val="002060"/>
          <w:sz w:val="28"/>
          <w:szCs w:val="28"/>
          <w:u w:val="thick"/>
        </w:rPr>
        <w:t xml:space="preserve">  08</w:t>
      </w:r>
      <w:r w:rsidRPr="005E612B">
        <w:rPr>
          <w:rFonts w:ascii="Times New Roman" w:hAnsi="Times New Roman" w:cs="Times New Roman"/>
          <w:b/>
          <w:color w:val="002060"/>
          <w:sz w:val="28"/>
          <w:szCs w:val="28"/>
          <w:u w:val="thick"/>
        </w:rPr>
        <w:t>：</w:t>
      </w:r>
      <w:r w:rsidR="00586D39" w:rsidRPr="005E612B">
        <w:rPr>
          <w:rFonts w:ascii="Times New Roman" w:hAnsi="Times New Roman" w:cs="Times New Roman"/>
          <w:b/>
          <w:color w:val="002060"/>
          <w:sz w:val="28"/>
          <w:szCs w:val="28"/>
          <w:u w:val="thick"/>
        </w:rPr>
        <w:t>3</w:t>
      </w:r>
      <w:r w:rsidRPr="005E612B">
        <w:rPr>
          <w:rFonts w:ascii="Times New Roman" w:hAnsi="Times New Roman" w:cs="Times New Roman"/>
          <w:b/>
          <w:color w:val="002060"/>
          <w:sz w:val="28"/>
          <w:szCs w:val="28"/>
          <w:u w:val="thick"/>
        </w:rPr>
        <w:t>0 - 1</w:t>
      </w:r>
      <w:r w:rsidR="003D7B7A" w:rsidRPr="005E612B">
        <w:rPr>
          <w:rFonts w:ascii="Times New Roman" w:hAnsi="Times New Roman" w:cs="Times New Roman"/>
          <w:b/>
          <w:color w:val="002060"/>
          <w:sz w:val="28"/>
          <w:szCs w:val="28"/>
          <w:u w:val="thick"/>
        </w:rPr>
        <w:t>0</w:t>
      </w:r>
      <w:r w:rsidRPr="005E612B">
        <w:rPr>
          <w:rFonts w:ascii="Times New Roman" w:hAnsi="Times New Roman" w:cs="Times New Roman"/>
          <w:b/>
          <w:color w:val="002060"/>
          <w:sz w:val="28"/>
          <w:szCs w:val="28"/>
          <w:u w:val="thick"/>
        </w:rPr>
        <w:t>：</w:t>
      </w:r>
      <w:r w:rsidR="003D7B7A" w:rsidRPr="005E612B">
        <w:rPr>
          <w:rFonts w:ascii="Times New Roman" w:hAnsi="Times New Roman" w:cs="Times New Roman"/>
          <w:b/>
          <w:color w:val="002060"/>
          <w:sz w:val="28"/>
          <w:szCs w:val="28"/>
          <w:u w:val="thick"/>
        </w:rPr>
        <w:t>2</w:t>
      </w:r>
      <w:r w:rsidRPr="005E612B">
        <w:rPr>
          <w:rFonts w:ascii="Times New Roman" w:hAnsi="Times New Roman" w:cs="Times New Roman"/>
          <w:b/>
          <w:color w:val="002060"/>
          <w:sz w:val="28"/>
          <w:szCs w:val="28"/>
          <w:u w:val="thick"/>
        </w:rPr>
        <w:t>0</w:t>
      </w:r>
    </w:p>
    <w:p w:rsidR="006E766A" w:rsidRPr="005E612B" w:rsidRDefault="006E766A" w:rsidP="00001CA1">
      <w:pPr>
        <w:spacing w:line="400" w:lineRule="exact"/>
        <w:ind w:left="965" w:hangingChars="402" w:hanging="965"/>
        <w:jc w:val="center"/>
        <w:rPr>
          <w:rFonts w:ascii="Times New Roman" w:hAnsi="Times New Roman" w:cs="Times New Roman"/>
          <w:color w:val="002060"/>
        </w:rPr>
      </w:pPr>
    </w:p>
    <w:tbl>
      <w:tblPr>
        <w:tblW w:w="9072" w:type="dxa"/>
        <w:tblInd w:w="28" w:type="dxa"/>
        <w:tblCellMar>
          <w:left w:w="28" w:type="dxa"/>
          <w:right w:w="28" w:type="dxa"/>
        </w:tblCellMar>
        <w:tblLook w:val="0000" w:firstRow="0" w:lastRow="0" w:firstColumn="0" w:lastColumn="0" w:noHBand="0" w:noVBand="0"/>
      </w:tblPr>
      <w:tblGrid>
        <w:gridCol w:w="714"/>
        <w:gridCol w:w="8358"/>
      </w:tblGrid>
      <w:tr w:rsidR="00834BFC" w:rsidRPr="005E612B" w:rsidTr="005D1FCA">
        <w:trPr>
          <w:trHeight w:val="390"/>
        </w:trPr>
        <w:tc>
          <w:tcPr>
            <w:tcW w:w="714" w:type="dxa"/>
            <w:tcBorders>
              <w:top w:val="nil"/>
              <w:left w:val="nil"/>
              <w:bottom w:val="nil"/>
              <w:right w:val="nil"/>
            </w:tcBorders>
            <w:shd w:val="clear" w:color="auto" w:fill="E6E6E6"/>
            <w:noWrap/>
            <w:vAlign w:val="center"/>
          </w:tcPr>
          <w:p w:rsidR="00314310" w:rsidRPr="005E612B" w:rsidRDefault="00314310"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1</w:t>
            </w:r>
            <w:r w:rsidR="00A556BE" w:rsidRPr="005E612B">
              <w:rPr>
                <w:rFonts w:ascii="Times New Roman" w:hAnsi="Times New Roman" w:cs="Times New Roman"/>
                <w:b/>
                <w:color w:val="002060"/>
                <w:kern w:val="0"/>
              </w:rPr>
              <w:t>A</w:t>
            </w:r>
          </w:p>
        </w:tc>
        <w:tc>
          <w:tcPr>
            <w:tcW w:w="8358" w:type="dxa"/>
            <w:tcBorders>
              <w:top w:val="nil"/>
              <w:left w:val="nil"/>
              <w:bottom w:val="nil"/>
              <w:right w:val="nil"/>
            </w:tcBorders>
            <w:shd w:val="clear" w:color="auto" w:fill="E6E6E6"/>
            <w:noWrap/>
            <w:vAlign w:val="center"/>
          </w:tcPr>
          <w:p w:rsidR="00314310" w:rsidRPr="005E612B" w:rsidRDefault="005B5857"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szCs w:val="24"/>
              </w:rPr>
              <w:t xml:space="preserve">　</w:t>
            </w:r>
            <w:r w:rsidR="00C90D16" w:rsidRPr="005E612B">
              <w:rPr>
                <w:rFonts w:ascii="Times New Roman" w:hAnsi="Times New Roman" w:cs="Times New Roman"/>
                <w:b/>
                <w:color w:val="002060"/>
                <w:szCs w:val="24"/>
              </w:rPr>
              <w:t>國際金融</w:t>
            </w:r>
            <w:r w:rsidR="00570660" w:rsidRPr="005E612B">
              <w:rPr>
                <w:rFonts w:ascii="Times New Roman" w:hAnsi="Times New Roman" w:cs="Times New Roman"/>
                <w:b/>
                <w:color w:val="002060"/>
                <w:szCs w:val="24"/>
              </w:rPr>
              <w:t xml:space="preserve">　</w:t>
            </w:r>
            <w:r w:rsidR="00CA2101" w:rsidRPr="005E612B">
              <w:rPr>
                <w:rFonts w:ascii="Times New Roman" w:hAnsi="Times New Roman" w:cs="Times New Roman"/>
                <w:b/>
                <w:color w:val="002060"/>
                <w:szCs w:val="24"/>
              </w:rPr>
              <w:t xml:space="preserve">　</w:t>
            </w:r>
            <w:r w:rsidR="00570660" w:rsidRPr="005E612B">
              <w:rPr>
                <w:rFonts w:ascii="Times New Roman" w:hAnsi="Times New Roman" w:cs="Times New Roman"/>
                <w:b/>
                <w:color w:val="002060"/>
                <w:szCs w:val="24"/>
                <w:lang w:eastAsia="zh-HK"/>
              </w:rPr>
              <w:t>主席：賴景昌</w:t>
            </w:r>
            <w:r w:rsidR="00002612">
              <w:rPr>
                <w:rFonts w:ascii="Times New Roman" w:hAnsi="Times New Roman" w:cs="Times New Roman" w:hint="eastAsia"/>
                <w:b/>
                <w:color w:val="002060"/>
                <w:szCs w:val="24"/>
              </w:rPr>
              <w:t xml:space="preserve"> </w:t>
            </w:r>
            <w:r w:rsidR="00570660" w:rsidRPr="005E612B">
              <w:rPr>
                <w:rFonts w:ascii="Times New Roman" w:hAnsi="Times New Roman" w:cs="Times New Roman"/>
                <w:b/>
                <w:color w:val="002060"/>
                <w:szCs w:val="24"/>
                <w:lang w:eastAsia="zh-HK"/>
              </w:rPr>
              <w:t>(</w:t>
            </w:r>
            <w:r w:rsidR="00570660" w:rsidRPr="005E612B">
              <w:rPr>
                <w:rFonts w:ascii="Times New Roman" w:hAnsi="Times New Roman" w:cs="Times New Roman"/>
                <w:b/>
                <w:color w:val="002060"/>
                <w:szCs w:val="24"/>
                <w:lang w:eastAsia="zh-HK"/>
              </w:rPr>
              <w:t>中央研究院經濟所特聘研究員</w:t>
            </w:r>
            <w:r w:rsidR="00570660" w:rsidRPr="005E612B">
              <w:rPr>
                <w:rFonts w:ascii="Times New Roman" w:hAnsi="Times New Roman" w:cs="Times New Roman"/>
                <w:b/>
                <w:color w:val="002060"/>
                <w:szCs w:val="24"/>
                <w:lang w:eastAsia="zh-HK"/>
              </w:rPr>
              <w:t>)</w:t>
            </w:r>
          </w:p>
        </w:tc>
      </w:tr>
    </w:tbl>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0A6BFE" w:rsidRPr="005E612B">
        <w:rPr>
          <w:rFonts w:ascii="Times New Roman" w:hAnsi="Times New Roman" w:cs="Times New Roman"/>
          <w:color w:val="002060"/>
        </w:rPr>
        <w:t>投資人委託決策、風險與福祉</w:t>
      </w:r>
      <w:proofErr w:type="gramStart"/>
      <w:r w:rsidR="002073AC" w:rsidRPr="005E612B">
        <w:rPr>
          <w:rFonts w:ascii="Times New Roman" w:hAnsi="Times New Roman" w:cs="Times New Roman"/>
          <w:color w:val="002060"/>
        </w:rPr>
        <w:t>—</w:t>
      </w:r>
      <w:proofErr w:type="gramEnd"/>
      <w:r w:rsidR="000A6BFE" w:rsidRPr="005E612B">
        <w:rPr>
          <w:rFonts w:ascii="Times New Roman" w:hAnsi="Times New Roman" w:cs="Times New Roman"/>
          <w:color w:val="002060"/>
        </w:rPr>
        <w:t>放寬股價漲跌幅限制前後之實證觀察</w:t>
      </w:r>
      <w:r w:rsidR="004F7B1E" w:rsidRPr="005E612B">
        <w:rPr>
          <w:rFonts w:ascii="Times New Roman" w:hAnsi="Times New Roman" w:cs="Times New Roman"/>
          <w:color w:val="002060"/>
        </w:rPr>
        <w:t xml:space="preserve"> </w:t>
      </w:r>
    </w:p>
    <w:p w:rsidR="00314310" w:rsidRPr="005E612B" w:rsidRDefault="00314310"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F16F96" w:rsidRPr="005E612B">
        <w:rPr>
          <w:rFonts w:ascii="Times New Roman" w:eastAsiaTheme="minorEastAsia" w:hAnsi="Times New Roman" w:cs="Times New Roman"/>
          <w:color w:val="002060"/>
        </w:rPr>
        <w:t>曾翊恆</w:t>
      </w:r>
      <w:r w:rsidR="000A6BFE" w:rsidRPr="005E612B">
        <w:rPr>
          <w:rFonts w:ascii="Times New Roman" w:eastAsiaTheme="minorEastAsia" w:hAnsi="Times New Roman" w:cs="Times New Roman"/>
          <w:color w:val="002060"/>
        </w:rPr>
        <w:t>(</w:t>
      </w:r>
      <w:r w:rsidR="00F16F96" w:rsidRPr="005E612B">
        <w:rPr>
          <w:rFonts w:ascii="Times New Roman" w:eastAsiaTheme="minorEastAsia" w:hAnsi="Times New Roman" w:cs="Times New Roman"/>
          <w:color w:val="002060"/>
          <w:lang w:eastAsia="zh-HK"/>
        </w:rPr>
        <w:t>元智大學管理學院副教授</w:t>
      </w:r>
      <w:r w:rsidR="000A6BFE" w:rsidRPr="005E612B">
        <w:rPr>
          <w:rFonts w:ascii="Times New Roman" w:eastAsiaTheme="minorEastAsia" w:hAnsi="Times New Roman" w:cs="Times New Roman"/>
          <w:color w:val="002060"/>
        </w:rPr>
        <w:t>)</w:t>
      </w:r>
    </w:p>
    <w:p w:rsidR="00314310" w:rsidRPr="005E612B" w:rsidRDefault="00314310"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C90D16" w:rsidRPr="005E612B">
        <w:rPr>
          <w:rFonts w:ascii="Times New Roman" w:hAnsi="Times New Roman" w:cs="Times New Roman"/>
          <w:color w:val="002060"/>
          <w:kern w:val="0"/>
          <w:szCs w:val="24"/>
          <w:lang w:eastAsia="zh-HK"/>
        </w:rPr>
        <w:t>黃裕烈</w:t>
      </w:r>
      <w:r w:rsidR="00C90D16" w:rsidRPr="005E612B">
        <w:rPr>
          <w:rFonts w:ascii="Times New Roman" w:hAnsi="Times New Roman" w:cs="Times New Roman"/>
          <w:color w:val="002060"/>
          <w:kern w:val="0"/>
          <w:szCs w:val="24"/>
          <w:lang w:eastAsia="zh-HK"/>
        </w:rPr>
        <w:t>(</w:t>
      </w:r>
      <w:r w:rsidR="00C90D16" w:rsidRPr="005E612B">
        <w:rPr>
          <w:rFonts w:ascii="Times New Roman" w:hAnsi="Times New Roman" w:cs="Times New Roman"/>
          <w:color w:val="002060"/>
          <w:kern w:val="0"/>
          <w:szCs w:val="24"/>
          <w:lang w:eastAsia="zh-HK"/>
        </w:rPr>
        <w:t>清</w:t>
      </w:r>
      <w:r w:rsidR="0000792C" w:rsidRPr="005E612B">
        <w:rPr>
          <w:rFonts w:ascii="Times New Roman" w:hAnsi="Times New Roman" w:cs="Times New Roman"/>
          <w:color w:val="002060"/>
          <w:kern w:val="0"/>
          <w:szCs w:val="24"/>
          <w:lang w:eastAsia="zh-HK"/>
        </w:rPr>
        <w:t>華大學</w:t>
      </w:r>
      <w:r w:rsidR="00C90D16" w:rsidRPr="005E612B">
        <w:rPr>
          <w:rFonts w:ascii="Times New Roman" w:hAnsi="Times New Roman" w:cs="Times New Roman"/>
          <w:color w:val="002060"/>
          <w:kern w:val="0"/>
          <w:szCs w:val="24"/>
          <w:lang w:eastAsia="zh-HK"/>
        </w:rPr>
        <w:t>大計</w:t>
      </w:r>
      <w:r w:rsidR="0000792C" w:rsidRPr="005E612B">
        <w:rPr>
          <w:rFonts w:ascii="Times New Roman" w:hAnsi="Times New Roman" w:cs="Times New Roman"/>
          <w:color w:val="002060"/>
          <w:kern w:val="0"/>
          <w:szCs w:val="24"/>
          <w:lang w:eastAsia="zh-HK"/>
        </w:rPr>
        <w:t>量</w:t>
      </w:r>
      <w:r w:rsidR="00C90D16" w:rsidRPr="005E612B">
        <w:rPr>
          <w:rFonts w:ascii="Times New Roman" w:hAnsi="Times New Roman" w:cs="Times New Roman"/>
          <w:color w:val="002060"/>
          <w:kern w:val="0"/>
          <w:szCs w:val="24"/>
          <w:lang w:eastAsia="zh-HK"/>
        </w:rPr>
        <w:t>財</w:t>
      </w:r>
      <w:r w:rsidR="0000792C" w:rsidRPr="005E612B">
        <w:rPr>
          <w:rFonts w:ascii="Times New Roman" w:hAnsi="Times New Roman" w:cs="Times New Roman"/>
          <w:color w:val="002060"/>
          <w:kern w:val="0"/>
          <w:szCs w:val="24"/>
          <w:lang w:eastAsia="zh-HK"/>
        </w:rPr>
        <w:t>務金融系教授</w:t>
      </w:r>
      <w:r w:rsidR="00C90D16" w:rsidRPr="005E612B">
        <w:rPr>
          <w:rFonts w:ascii="Times New Roman" w:hAnsi="Times New Roman" w:cs="Times New Roman"/>
          <w:color w:val="002060"/>
          <w:kern w:val="0"/>
          <w:szCs w:val="24"/>
          <w:lang w:eastAsia="zh-HK"/>
        </w:rPr>
        <w:t xml:space="preserve">) </w:t>
      </w:r>
    </w:p>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03968" behindDoc="0" locked="0" layoutInCell="1" allowOverlap="1" wp14:anchorId="521C7399" wp14:editId="288B83B5">
                <wp:simplePos x="0" y="0"/>
                <wp:positionH relativeFrom="column">
                  <wp:posOffset>558165</wp:posOffset>
                </wp:positionH>
                <wp:positionV relativeFrom="paragraph">
                  <wp:posOffset>133349</wp:posOffset>
                </wp:positionV>
                <wp:extent cx="4800600" cy="0"/>
                <wp:effectExtent l="0" t="0" r="0" b="19050"/>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529A" id="直線接點 72" o:spid="_x0000_s1026" style="position:absolute;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" strokecolor="#969696" strokeweight=".25pt">
                <v:stroke dashstyle="1 1" endcap="round"/>
              </v:line>
            </w:pict>
          </mc:Fallback>
        </mc:AlternateContent>
      </w:r>
    </w:p>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0A6BFE" w:rsidRPr="005E612B">
        <w:rPr>
          <w:rFonts w:ascii="Times New Roman" w:hAnsi="Times New Roman" w:cs="Times New Roman"/>
          <w:color w:val="002060"/>
        </w:rPr>
        <w:t>The Forex Market Intervention in Japan: A Structural Tobit with Multiple Policy Regimes</w:t>
      </w:r>
    </w:p>
    <w:p w:rsidR="00314310" w:rsidRPr="005E612B" w:rsidRDefault="00314310"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proofErr w:type="gramStart"/>
      <w:r w:rsidR="00D50B42" w:rsidRPr="005E612B">
        <w:rPr>
          <w:rFonts w:ascii="Times New Roman" w:eastAsiaTheme="minorEastAsia" w:hAnsi="Times New Roman" w:cs="Times New Roman"/>
          <w:color w:val="002060"/>
        </w:rPr>
        <w:t>冼芻蕘</w:t>
      </w:r>
      <w:proofErr w:type="gramEnd"/>
      <w:r w:rsidR="000A6BFE" w:rsidRPr="005E612B">
        <w:rPr>
          <w:rFonts w:ascii="Times New Roman" w:eastAsiaTheme="minorEastAsia" w:hAnsi="Times New Roman" w:cs="Times New Roman"/>
          <w:color w:val="002060"/>
        </w:rPr>
        <w:t>(</w:t>
      </w:r>
      <w:r w:rsidR="00D50B42" w:rsidRPr="005E612B">
        <w:rPr>
          <w:rFonts w:ascii="Times New Roman" w:eastAsiaTheme="minorEastAsia" w:hAnsi="Times New Roman" w:cs="Times New Roman"/>
          <w:color w:val="002060"/>
          <w:lang w:eastAsia="zh-HK"/>
        </w:rPr>
        <w:t>清華大學經濟系教授</w:t>
      </w:r>
      <w:r w:rsidR="00D50B42" w:rsidRPr="005E612B">
        <w:rPr>
          <w:rFonts w:ascii="Times New Roman" w:eastAsiaTheme="minorEastAsia" w:hAnsi="Times New Roman" w:cs="Times New Roman"/>
          <w:color w:val="002060"/>
        </w:rPr>
        <w:t>)</w:t>
      </w:r>
      <w:r w:rsidR="000A6BFE" w:rsidRPr="005E612B">
        <w:rPr>
          <w:rFonts w:ascii="Times New Roman" w:eastAsiaTheme="minorEastAsia" w:hAnsi="Times New Roman" w:cs="Times New Roman"/>
          <w:color w:val="002060"/>
        </w:rPr>
        <w:t xml:space="preserve"> </w:t>
      </w:r>
      <w:r w:rsidR="003109F3" w:rsidRPr="005E612B">
        <w:rPr>
          <w:rFonts w:ascii="Times New Roman" w:eastAsiaTheme="minorEastAsia" w:hAnsi="Times New Roman" w:cs="Times New Roman"/>
          <w:color w:val="002060"/>
        </w:rPr>
        <w:t xml:space="preserve"> </w:t>
      </w:r>
    </w:p>
    <w:p w:rsidR="00314310" w:rsidRPr="005E612B" w:rsidRDefault="00B36997" w:rsidP="00001CA1">
      <w:pPr>
        <w:spacing w:line="400" w:lineRule="exact"/>
        <w:ind w:left="514" w:hanging="500"/>
        <w:rPr>
          <w:rFonts w:ascii="Times New Roman" w:hAnsi="Times New Roman" w:cs="Times New Roman"/>
          <w:strike/>
          <w:color w:val="002060"/>
        </w:rPr>
      </w:pPr>
      <w:r w:rsidRPr="005E612B">
        <w:rPr>
          <w:rFonts w:ascii="Times New Roman" w:hAnsi="Times New Roman" w:cs="Times New Roman"/>
          <w:color w:val="002060"/>
        </w:rPr>
        <w:t>評論人</w:t>
      </w:r>
      <w:r w:rsidRPr="005E612B">
        <w:rPr>
          <w:rFonts w:ascii="Times New Roman" w:hAnsi="Times New Roman" w:cs="Times New Roman"/>
          <w:color w:val="002060"/>
          <w:kern w:val="0"/>
          <w:szCs w:val="24"/>
          <w:lang w:eastAsia="zh-HK"/>
        </w:rPr>
        <w:t>：</w:t>
      </w:r>
      <w:r w:rsidR="002F3B85" w:rsidRPr="005E612B">
        <w:rPr>
          <w:rFonts w:ascii="Times New Roman" w:hAnsi="Times New Roman" w:cs="Times New Roman"/>
          <w:color w:val="002060"/>
          <w:kern w:val="0"/>
          <w:szCs w:val="24"/>
          <w:lang w:eastAsia="zh-HK"/>
        </w:rPr>
        <w:t>陳樂昱</w:t>
      </w:r>
      <w:r w:rsidRPr="005E612B">
        <w:rPr>
          <w:rFonts w:ascii="Times New Roman" w:hAnsi="Times New Roman" w:cs="Times New Roman"/>
          <w:color w:val="002060"/>
          <w:kern w:val="0"/>
          <w:szCs w:val="24"/>
          <w:lang w:eastAsia="zh-HK"/>
        </w:rPr>
        <w:t>(</w:t>
      </w:r>
      <w:r w:rsidRPr="005E612B">
        <w:rPr>
          <w:rFonts w:ascii="Times New Roman" w:hAnsi="Times New Roman" w:cs="Times New Roman"/>
          <w:color w:val="002060"/>
          <w:kern w:val="0"/>
          <w:szCs w:val="24"/>
          <w:lang w:eastAsia="zh-HK"/>
        </w:rPr>
        <w:t>中央研究院經濟所副研究員</w:t>
      </w:r>
      <w:r w:rsidRPr="005E612B">
        <w:rPr>
          <w:rFonts w:ascii="Times New Roman" w:hAnsi="Times New Roman" w:cs="Times New Roman"/>
          <w:color w:val="002060"/>
          <w:kern w:val="0"/>
          <w:szCs w:val="24"/>
          <w:lang w:eastAsia="zh-HK"/>
        </w:rPr>
        <w:t>)</w:t>
      </w:r>
    </w:p>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07040" behindDoc="0" locked="0" layoutInCell="1" allowOverlap="1" wp14:anchorId="0B488967" wp14:editId="78CBF54D">
                <wp:simplePos x="0" y="0"/>
                <wp:positionH relativeFrom="column">
                  <wp:posOffset>611505</wp:posOffset>
                </wp:positionH>
                <wp:positionV relativeFrom="paragraph">
                  <wp:posOffset>114299</wp:posOffset>
                </wp:positionV>
                <wp:extent cx="4800600" cy="0"/>
                <wp:effectExtent l="0" t="0" r="0" b="1905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AD4DA" id="直線接點 71"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" strokecolor="#969696" strokeweight=".25pt">
                <v:stroke dashstyle="1 1" endcap="round"/>
              </v:line>
            </w:pict>
          </mc:Fallback>
        </mc:AlternateContent>
      </w:r>
    </w:p>
    <w:p w:rsidR="006C24BE" w:rsidRPr="005E612B" w:rsidRDefault="006C24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rPr>
        <w:t>International Portfolio Flows and Exchange Rate in th</w:t>
      </w:r>
      <w:r w:rsidR="00A75123" w:rsidRPr="005E612B">
        <w:rPr>
          <w:rFonts w:ascii="Times New Roman" w:hAnsi="Times New Roman" w:cs="Times New Roman"/>
          <w:color w:val="002060"/>
        </w:rPr>
        <w:t>e Commodity Exporting Economy</w:t>
      </w:r>
    </w:p>
    <w:p w:rsidR="006C24BE" w:rsidRPr="005E612B" w:rsidRDefault="006C24BE"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撰稿人：張</w:t>
      </w:r>
      <w:r w:rsidRPr="005E612B">
        <w:rPr>
          <w:rFonts w:ascii="Times New Roman" w:eastAsiaTheme="minorEastAsia" w:hAnsi="Times New Roman" w:cs="Times New Roman"/>
          <w:color w:val="002060"/>
          <w:lang w:eastAsia="zh-HK"/>
        </w:rPr>
        <w:t>光亮</w:t>
      </w:r>
      <w:r w:rsidR="009A0848" w:rsidRPr="005E612B">
        <w:rPr>
          <w:rFonts w:ascii="Times New Roman" w:eastAsiaTheme="minorEastAsia" w:hAnsi="Times New Roman" w:cs="Times New Roman"/>
          <w:color w:val="002060"/>
        </w:rPr>
        <w:t>(</w:t>
      </w:r>
      <w:r w:rsidR="009049DF" w:rsidRPr="005E612B">
        <w:rPr>
          <w:rFonts w:ascii="Times New Roman" w:eastAsiaTheme="minorEastAsia" w:hAnsi="Times New Roman" w:cs="Times New Roman"/>
          <w:color w:val="002060"/>
          <w:lang w:eastAsia="zh-HK"/>
        </w:rPr>
        <w:t>嘉義大學應用</w:t>
      </w:r>
      <w:proofErr w:type="gramStart"/>
      <w:r w:rsidR="009049DF" w:rsidRPr="005E612B">
        <w:rPr>
          <w:rFonts w:ascii="Times New Roman" w:eastAsiaTheme="minorEastAsia" w:hAnsi="Times New Roman" w:cs="Times New Roman"/>
          <w:color w:val="002060"/>
          <w:lang w:eastAsia="zh-HK"/>
        </w:rPr>
        <w:t>經濟系特聘</w:t>
      </w:r>
      <w:proofErr w:type="gramEnd"/>
      <w:r w:rsidR="009049DF" w:rsidRPr="005E612B">
        <w:rPr>
          <w:rFonts w:ascii="Times New Roman" w:eastAsiaTheme="minorEastAsia" w:hAnsi="Times New Roman" w:cs="Times New Roman"/>
          <w:color w:val="002060"/>
          <w:lang w:eastAsia="zh-HK"/>
        </w:rPr>
        <w:t>教授</w:t>
      </w:r>
      <w:r w:rsidR="009A0848" w:rsidRPr="005E612B">
        <w:rPr>
          <w:rFonts w:ascii="Times New Roman" w:eastAsiaTheme="minorEastAsia" w:hAnsi="Times New Roman" w:cs="Times New Roman"/>
          <w:color w:val="002060"/>
        </w:rPr>
        <w:t>)</w:t>
      </w:r>
      <w:r w:rsidR="00DA2C6D" w:rsidRPr="005E612B">
        <w:rPr>
          <w:rFonts w:ascii="Times New Roman" w:eastAsiaTheme="minorEastAsia" w:hAnsi="Times New Roman" w:cs="Times New Roman"/>
          <w:color w:val="002060"/>
        </w:rPr>
        <w:t xml:space="preserve">　</w:t>
      </w:r>
      <w:r w:rsidRPr="005E612B">
        <w:rPr>
          <w:rFonts w:ascii="Times New Roman" w:eastAsiaTheme="minorEastAsia" w:hAnsi="Times New Roman" w:cs="Times New Roman"/>
          <w:color w:val="002060"/>
          <w:lang w:eastAsia="zh-HK"/>
        </w:rPr>
        <w:t>張瑞娟</w:t>
      </w:r>
      <w:r w:rsidR="009A0848" w:rsidRPr="005E612B">
        <w:rPr>
          <w:rFonts w:ascii="Times New Roman" w:eastAsiaTheme="minorEastAsia" w:hAnsi="Times New Roman" w:cs="Times New Roman"/>
          <w:color w:val="002060"/>
        </w:rPr>
        <w:t>(</w:t>
      </w:r>
      <w:r w:rsidR="009049DF" w:rsidRPr="005E612B">
        <w:rPr>
          <w:rFonts w:ascii="Times New Roman" w:eastAsiaTheme="minorEastAsia" w:hAnsi="Times New Roman" w:cs="Times New Roman"/>
          <w:color w:val="002060"/>
          <w:lang w:eastAsia="zh-HK"/>
        </w:rPr>
        <w:t>嘉義大學財務金融系教授</w:t>
      </w:r>
      <w:r w:rsidR="009A0848" w:rsidRPr="005E612B">
        <w:rPr>
          <w:rFonts w:ascii="Times New Roman" w:eastAsiaTheme="minorEastAsia" w:hAnsi="Times New Roman" w:cs="Times New Roman"/>
          <w:color w:val="002060"/>
        </w:rPr>
        <w:t>)</w:t>
      </w:r>
    </w:p>
    <w:p w:rsidR="00314310" w:rsidRPr="005E612B" w:rsidRDefault="006C24BE"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A231C4" w:rsidRPr="005E612B">
        <w:rPr>
          <w:rFonts w:ascii="Times New Roman" w:eastAsiaTheme="minorEastAsia" w:hAnsi="Times New Roman" w:cs="Times New Roman"/>
          <w:color w:val="002060"/>
        </w:rPr>
        <w:t>陳旭昇</w:t>
      </w:r>
      <w:r w:rsidR="003A478E" w:rsidRPr="005E612B">
        <w:rPr>
          <w:rFonts w:ascii="Times New Roman" w:eastAsiaTheme="minorEastAsia" w:hAnsi="Times New Roman" w:cs="Times New Roman"/>
          <w:color w:val="002060"/>
        </w:rPr>
        <w:t>(</w:t>
      </w:r>
      <w:r w:rsidR="003A478E" w:rsidRPr="005E612B">
        <w:rPr>
          <w:rFonts w:ascii="Times New Roman" w:eastAsiaTheme="minorEastAsia" w:hAnsi="Times New Roman" w:cs="Times New Roman"/>
          <w:color w:val="002060"/>
          <w:lang w:eastAsia="zh-HK"/>
        </w:rPr>
        <w:t>台灣大學經濟系教授</w:t>
      </w:r>
      <w:r w:rsidR="003A478E" w:rsidRPr="005E612B">
        <w:rPr>
          <w:rFonts w:ascii="Times New Roman" w:eastAsiaTheme="minorEastAsia" w:hAnsi="Times New Roman" w:cs="Times New Roman"/>
          <w:color w:val="002060"/>
        </w:rPr>
        <w:t>)</w:t>
      </w:r>
    </w:p>
    <w:p w:rsidR="00A556BE" w:rsidRPr="005E612B" w:rsidRDefault="00A556BE" w:rsidP="00001CA1">
      <w:pPr>
        <w:spacing w:line="400" w:lineRule="exact"/>
        <w:ind w:left="966" w:hangingChars="402" w:hanging="966"/>
        <w:jc w:val="center"/>
        <w:rPr>
          <w:rFonts w:ascii="Times New Roman" w:hAnsi="Times New Roman" w:cs="Times New Roman"/>
          <w:b/>
          <w:color w:val="002060"/>
        </w:rPr>
      </w:pPr>
    </w:p>
    <w:tbl>
      <w:tblPr>
        <w:tblW w:w="9470" w:type="dxa"/>
        <w:tblInd w:w="28" w:type="dxa"/>
        <w:tblCellMar>
          <w:left w:w="28" w:type="dxa"/>
          <w:right w:w="28" w:type="dxa"/>
        </w:tblCellMar>
        <w:tblLook w:val="0000" w:firstRow="0" w:lastRow="0" w:firstColumn="0" w:lastColumn="0" w:noHBand="0" w:noVBand="0"/>
      </w:tblPr>
      <w:tblGrid>
        <w:gridCol w:w="714"/>
        <w:gridCol w:w="8756"/>
      </w:tblGrid>
      <w:tr w:rsidR="00A556BE" w:rsidRPr="005E612B" w:rsidTr="00A619D5">
        <w:trPr>
          <w:trHeight w:val="390"/>
        </w:trPr>
        <w:tc>
          <w:tcPr>
            <w:tcW w:w="714"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1B</w:t>
            </w:r>
          </w:p>
        </w:tc>
        <w:tc>
          <w:tcPr>
            <w:tcW w:w="8756" w:type="dxa"/>
            <w:tcBorders>
              <w:top w:val="nil"/>
              <w:left w:val="nil"/>
              <w:bottom w:val="nil"/>
              <w:right w:val="nil"/>
            </w:tcBorders>
            <w:shd w:val="clear" w:color="auto" w:fill="E6E6E6"/>
            <w:noWrap/>
            <w:vAlign w:val="center"/>
          </w:tcPr>
          <w:p w:rsidR="00966DE3" w:rsidRDefault="00D24DB5" w:rsidP="00001CA1">
            <w:pPr>
              <w:widowControl/>
              <w:snapToGrid w:val="0"/>
              <w:spacing w:line="400" w:lineRule="exact"/>
              <w:ind w:left="401" w:hangingChars="167" w:hanging="401"/>
              <w:rPr>
                <w:rFonts w:ascii="Times New Roman" w:hAnsi="Times New Roman" w:cs="Times New Roman"/>
                <w:b/>
                <w:color w:val="002060"/>
              </w:rPr>
            </w:pPr>
            <w:r w:rsidRPr="005E612B">
              <w:rPr>
                <w:rFonts w:ascii="Times New Roman" w:hAnsi="Times New Roman" w:cs="Times New Roman"/>
                <w:b/>
                <w:color w:val="002060"/>
              </w:rPr>
              <w:t xml:space="preserve">　</w:t>
            </w:r>
            <w:r w:rsidR="00A619D5" w:rsidRPr="005E612B">
              <w:rPr>
                <w:rFonts w:ascii="Times New Roman" w:hAnsi="Times New Roman" w:cs="Times New Roman"/>
                <w:b/>
                <w:color w:val="002060"/>
              </w:rPr>
              <w:t>Financial Market Analysis</w:t>
            </w:r>
            <w:r w:rsidRPr="005E612B">
              <w:rPr>
                <w:rFonts w:ascii="Times New Roman" w:hAnsi="Times New Roman" w:cs="Times New Roman"/>
                <w:b/>
                <w:color w:val="002060"/>
              </w:rPr>
              <w:t xml:space="preserve">　</w:t>
            </w:r>
            <w:r w:rsidR="00A619D5" w:rsidRPr="005E612B">
              <w:rPr>
                <w:rFonts w:ascii="Times New Roman" w:hAnsi="Times New Roman" w:cs="Times New Roman"/>
                <w:b/>
                <w:color w:val="002060"/>
              </w:rPr>
              <w:t xml:space="preserve">　</w:t>
            </w:r>
            <w:r w:rsidR="00A619D5" w:rsidRPr="005E612B">
              <w:rPr>
                <w:rFonts w:ascii="Times New Roman" w:hAnsi="Times New Roman" w:cs="Times New Roman"/>
                <w:b/>
                <w:color w:val="002060"/>
              </w:rPr>
              <w:t xml:space="preserve">Chair: Chung-Shu Wu </w:t>
            </w:r>
          </w:p>
          <w:p w:rsidR="00A556BE" w:rsidRPr="005E612B" w:rsidRDefault="00815A58" w:rsidP="00966DE3">
            <w:pPr>
              <w:widowControl/>
              <w:snapToGrid w:val="0"/>
              <w:spacing w:line="400" w:lineRule="exact"/>
              <w:ind w:leftChars="100" w:left="240" w:firstLineChars="1600" w:firstLine="3844"/>
              <w:rPr>
                <w:rFonts w:ascii="Times New Roman" w:hAnsi="Times New Roman" w:cs="Times New Roman"/>
                <w:b/>
                <w:color w:val="002060"/>
                <w:kern w:val="0"/>
              </w:rPr>
            </w:pPr>
            <w:r w:rsidRPr="005E612B">
              <w:rPr>
                <w:rFonts w:ascii="Times New Roman" w:hAnsi="Times New Roman" w:cs="Times New Roman"/>
                <w:b/>
                <w:color w:val="002060"/>
              </w:rPr>
              <w:t>(</w:t>
            </w:r>
            <w:r w:rsidR="00A619D5" w:rsidRPr="005E612B">
              <w:rPr>
                <w:rFonts w:ascii="Times New Roman" w:hAnsi="Times New Roman" w:cs="Times New Roman"/>
                <w:b/>
                <w:color w:val="002060"/>
              </w:rPr>
              <w:t>Taiwan Academy of Banking and Finance</w:t>
            </w:r>
            <w:r w:rsidRPr="005E612B">
              <w:rPr>
                <w:rFonts w:ascii="Times New Roman" w:hAnsi="Times New Roman" w:cs="Times New Roman"/>
                <w:b/>
                <w:color w:val="002060"/>
              </w:rPr>
              <w:t>)</w:t>
            </w:r>
          </w:p>
        </w:tc>
      </w:tr>
    </w:tbl>
    <w:p w:rsidR="00A556BE" w:rsidRPr="003B5FEC" w:rsidRDefault="00A556BE" w:rsidP="00001CA1">
      <w:pPr>
        <w:spacing w:line="400" w:lineRule="exact"/>
        <w:ind w:left="965" w:hangingChars="402" w:hanging="965"/>
        <w:rPr>
          <w:rFonts w:ascii="Times New Roman" w:hAnsi="Times New Roman" w:cs="Times New Roman"/>
          <w:color w:val="002060"/>
        </w:rPr>
      </w:pPr>
      <w:r w:rsidRPr="003B5FEC">
        <w:rPr>
          <w:rFonts w:ascii="Times New Roman" w:hAnsi="Times New Roman" w:cs="Times New Roman"/>
          <w:color w:val="002060"/>
        </w:rPr>
        <w:t>題</w:t>
      </w:r>
      <w:r w:rsidRPr="003B5FEC">
        <w:rPr>
          <w:rFonts w:ascii="Times New Roman" w:hAnsi="Times New Roman" w:cs="Times New Roman"/>
          <w:color w:val="002060"/>
        </w:rPr>
        <w:t xml:space="preserve">  </w:t>
      </w:r>
      <w:r w:rsidRPr="003B5FEC">
        <w:rPr>
          <w:rFonts w:ascii="Times New Roman" w:hAnsi="Times New Roman" w:cs="Times New Roman"/>
          <w:color w:val="002060"/>
        </w:rPr>
        <w:t>目：</w:t>
      </w:r>
      <w:r w:rsidRPr="003B5FEC">
        <w:rPr>
          <w:rFonts w:ascii="Times New Roman" w:hAnsi="Times New Roman" w:cs="Times New Roman"/>
          <w:color w:val="002060"/>
        </w:rPr>
        <w:t xml:space="preserve">Investigating the </w:t>
      </w:r>
      <w:r w:rsidR="00B24169" w:rsidRPr="003B5FEC">
        <w:rPr>
          <w:rFonts w:ascii="Times New Roman" w:hAnsi="Times New Roman" w:cs="Times New Roman"/>
          <w:color w:val="002060"/>
        </w:rPr>
        <w:t>Determinants of C</w:t>
      </w:r>
      <w:r w:rsidRPr="003B5FEC">
        <w:rPr>
          <w:rFonts w:ascii="Times New Roman" w:hAnsi="Times New Roman" w:cs="Times New Roman"/>
          <w:color w:val="002060"/>
        </w:rPr>
        <w:t xml:space="preserve">orrelation of </w:t>
      </w:r>
      <w:r w:rsidR="00B24169" w:rsidRPr="003B5FEC">
        <w:rPr>
          <w:rFonts w:ascii="Times New Roman" w:hAnsi="Times New Roman" w:cs="Times New Roman"/>
          <w:color w:val="002060"/>
        </w:rPr>
        <w:t>Bonds, S</w:t>
      </w:r>
      <w:r w:rsidRPr="003B5FEC">
        <w:rPr>
          <w:rFonts w:ascii="Times New Roman" w:hAnsi="Times New Roman" w:cs="Times New Roman"/>
          <w:color w:val="002060"/>
        </w:rPr>
        <w:t xml:space="preserve">tocks, and </w:t>
      </w:r>
      <w:r w:rsidR="00B24169" w:rsidRPr="003B5FEC">
        <w:rPr>
          <w:rFonts w:ascii="Times New Roman" w:hAnsi="Times New Roman" w:cs="Times New Roman"/>
          <w:color w:val="002060"/>
        </w:rPr>
        <w:t>C</w:t>
      </w:r>
      <w:r w:rsidRPr="003B5FEC">
        <w:rPr>
          <w:rFonts w:ascii="Times New Roman" w:hAnsi="Times New Roman" w:cs="Times New Roman"/>
          <w:color w:val="002060"/>
        </w:rPr>
        <w:t>ommodities</w:t>
      </w:r>
    </w:p>
    <w:p w:rsidR="003E428D" w:rsidRPr="003B5FEC" w:rsidRDefault="00A556BE" w:rsidP="00001CA1">
      <w:pPr>
        <w:pStyle w:val="Default"/>
        <w:spacing w:line="400" w:lineRule="exact"/>
        <w:rPr>
          <w:rFonts w:ascii="Times New Roman" w:eastAsiaTheme="minorEastAsia" w:hAnsi="Times New Roman" w:cs="Times New Roman"/>
          <w:color w:val="002060"/>
          <w:kern w:val="2"/>
          <w:szCs w:val="22"/>
        </w:rPr>
      </w:pPr>
      <w:r w:rsidRPr="003B5FEC">
        <w:rPr>
          <w:rFonts w:ascii="Times New Roman" w:eastAsiaTheme="minorEastAsia" w:hAnsi="Times New Roman" w:cs="Times New Roman"/>
          <w:color w:val="002060"/>
        </w:rPr>
        <w:t>撰稿人：</w:t>
      </w:r>
      <w:proofErr w:type="spellStart"/>
      <w:r w:rsidR="00CD778F" w:rsidRPr="003B5FEC">
        <w:rPr>
          <w:rFonts w:ascii="Times New Roman" w:eastAsiaTheme="minorEastAsia" w:hAnsi="Times New Roman" w:cs="Times New Roman"/>
          <w:color w:val="002060"/>
          <w:kern w:val="2"/>
          <w:szCs w:val="22"/>
        </w:rPr>
        <w:t>Tsung</w:t>
      </w:r>
      <w:proofErr w:type="spellEnd"/>
      <w:r w:rsidR="00CD778F" w:rsidRPr="003B5FEC">
        <w:rPr>
          <w:rFonts w:ascii="Times New Roman" w:eastAsiaTheme="minorEastAsia" w:hAnsi="Times New Roman" w:cs="Times New Roman"/>
          <w:color w:val="002060"/>
          <w:kern w:val="2"/>
          <w:szCs w:val="22"/>
        </w:rPr>
        <w:t>-Wu Ho</w:t>
      </w:r>
      <w:r w:rsidRPr="003B5FEC">
        <w:rPr>
          <w:rFonts w:ascii="Times New Roman" w:eastAsiaTheme="minorEastAsia" w:hAnsi="Times New Roman" w:cs="Times New Roman"/>
          <w:color w:val="002060"/>
          <w:kern w:val="2"/>
          <w:szCs w:val="22"/>
        </w:rPr>
        <w:t>(</w:t>
      </w:r>
      <w:r w:rsidR="00AE0C2C" w:rsidRPr="003B5FEC">
        <w:rPr>
          <w:rFonts w:ascii="Times New Roman" w:eastAsiaTheme="minorEastAsia" w:hAnsi="Times New Roman" w:cs="Times New Roman"/>
          <w:color w:val="002060"/>
          <w:kern w:val="2"/>
          <w:szCs w:val="22"/>
        </w:rPr>
        <w:t xml:space="preserve">Shih </w:t>
      </w:r>
      <w:proofErr w:type="spellStart"/>
      <w:r w:rsidR="00AE0C2C" w:rsidRPr="003B5FEC">
        <w:rPr>
          <w:rFonts w:ascii="Times New Roman" w:eastAsiaTheme="minorEastAsia" w:hAnsi="Times New Roman" w:cs="Times New Roman"/>
          <w:color w:val="002060"/>
          <w:kern w:val="2"/>
          <w:szCs w:val="22"/>
        </w:rPr>
        <w:t>Hsin</w:t>
      </w:r>
      <w:proofErr w:type="spellEnd"/>
      <w:r w:rsidR="00AE0C2C" w:rsidRPr="003B5FEC">
        <w:rPr>
          <w:rFonts w:ascii="Times New Roman" w:eastAsiaTheme="minorEastAsia" w:hAnsi="Times New Roman" w:cs="Times New Roman"/>
          <w:color w:val="002060"/>
          <w:kern w:val="2"/>
          <w:szCs w:val="22"/>
        </w:rPr>
        <w:t xml:space="preserve"> University</w:t>
      </w:r>
      <w:r w:rsidRPr="003B5FEC">
        <w:rPr>
          <w:rFonts w:ascii="Times New Roman" w:eastAsiaTheme="minorEastAsia" w:hAnsi="Times New Roman" w:cs="Times New Roman"/>
          <w:color w:val="002060"/>
          <w:kern w:val="2"/>
          <w:szCs w:val="22"/>
        </w:rPr>
        <w:t>)</w:t>
      </w:r>
      <w:r w:rsidRPr="003B5FEC">
        <w:rPr>
          <w:rFonts w:ascii="Times New Roman" w:eastAsiaTheme="minorEastAsia" w:hAnsi="Times New Roman" w:cs="Times New Roman"/>
          <w:color w:val="002060"/>
          <w:kern w:val="2"/>
          <w:szCs w:val="22"/>
        </w:rPr>
        <w:t xml:space="preserve">　</w:t>
      </w:r>
      <w:r w:rsidR="00CD778F" w:rsidRPr="003B5FEC">
        <w:rPr>
          <w:rFonts w:ascii="Times New Roman" w:eastAsiaTheme="minorEastAsia" w:hAnsi="Times New Roman" w:cs="Times New Roman"/>
          <w:color w:val="002060"/>
          <w:kern w:val="2"/>
          <w:szCs w:val="22"/>
        </w:rPr>
        <w:t xml:space="preserve">Wan-Shin (Cindy) Mo </w:t>
      </w:r>
      <w:r w:rsidRPr="003B5FEC">
        <w:rPr>
          <w:rFonts w:ascii="Times New Roman" w:eastAsiaTheme="minorEastAsia" w:hAnsi="Times New Roman" w:cs="Times New Roman"/>
          <w:color w:val="002060"/>
          <w:kern w:val="2"/>
          <w:szCs w:val="22"/>
        </w:rPr>
        <w:t>(</w:t>
      </w:r>
      <w:r w:rsidR="00AE0C2C" w:rsidRPr="003B5FEC">
        <w:rPr>
          <w:rFonts w:ascii="Times New Roman" w:eastAsiaTheme="minorEastAsia" w:hAnsi="Times New Roman" w:cs="Times New Roman"/>
          <w:color w:val="002060"/>
          <w:kern w:val="2"/>
          <w:szCs w:val="22"/>
        </w:rPr>
        <w:t xml:space="preserve">Chung Yuan Christian </w:t>
      </w:r>
    </w:p>
    <w:p w:rsidR="00A556BE" w:rsidRPr="003B5FEC" w:rsidRDefault="00AE0C2C" w:rsidP="00001CA1">
      <w:pPr>
        <w:pStyle w:val="Default"/>
        <w:spacing w:line="400" w:lineRule="exact"/>
        <w:ind w:firstLineChars="400" w:firstLine="960"/>
        <w:rPr>
          <w:rFonts w:ascii="Times New Roman" w:eastAsiaTheme="minorEastAsia" w:hAnsi="Times New Roman" w:cs="Times New Roman"/>
          <w:color w:val="002060"/>
          <w:kern w:val="2"/>
          <w:szCs w:val="22"/>
        </w:rPr>
      </w:pPr>
      <w:r w:rsidRPr="003B5FEC">
        <w:rPr>
          <w:rFonts w:ascii="Times New Roman" w:eastAsiaTheme="minorEastAsia" w:hAnsi="Times New Roman" w:cs="Times New Roman"/>
          <w:color w:val="002060"/>
          <w:kern w:val="2"/>
          <w:szCs w:val="22"/>
        </w:rPr>
        <w:t>University</w:t>
      </w:r>
      <w:r w:rsidR="00A556BE" w:rsidRPr="003B5FEC">
        <w:rPr>
          <w:rFonts w:ascii="Times New Roman" w:eastAsiaTheme="minorEastAsia" w:hAnsi="Times New Roman" w:cs="Times New Roman"/>
          <w:color w:val="002060"/>
          <w:kern w:val="2"/>
          <w:szCs w:val="22"/>
        </w:rPr>
        <w:t xml:space="preserve">)  </w:t>
      </w:r>
    </w:p>
    <w:p w:rsidR="00A556BE" w:rsidRPr="005E612B" w:rsidRDefault="00A556BE" w:rsidP="00001CA1">
      <w:pPr>
        <w:spacing w:line="400" w:lineRule="exact"/>
        <w:ind w:left="514" w:hanging="500"/>
        <w:rPr>
          <w:rFonts w:ascii="Times New Roman" w:hAnsi="Times New Roman" w:cs="Times New Roman"/>
          <w:color w:val="002060"/>
        </w:rPr>
      </w:pPr>
      <w:r w:rsidRPr="003B5FEC">
        <w:rPr>
          <w:rFonts w:ascii="Times New Roman" w:hAnsi="Times New Roman" w:cs="Times New Roman"/>
          <w:color w:val="002060"/>
        </w:rPr>
        <w:t>評論人：</w:t>
      </w:r>
      <w:proofErr w:type="spellStart"/>
      <w:r w:rsidR="003B5FEC">
        <w:rPr>
          <w:rFonts w:ascii="Times New Roman" w:hAnsi="Times New Roman" w:cs="Times New Roman"/>
          <w:color w:val="002060"/>
        </w:rPr>
        <w:t>Chih</w:t>
      </w:r>
      <w:proofErr w:type="spellEnd"/>
      <w:r w:rsidR="003B5FEC">
        <w:rPr>
          <w:rFonts w:ascii="Times New Roman" w:hAnsi="Times New Roman" w:cs="Times New Roman"/>
          <w:color w:val="002060"/>
        </w:rPr>
        <w:t>-Nan Chen (National Taipei University)</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16608" behindDoc="0" locked="0" layoutInCell="1" allowOverlap="1" wp14:anchorId="35829A73" wp14:editId="6E6C0810">
                <wp:simplePos x="0" y="0"/>
                <wp:positionH relativeFrom="column">
                  <wp:posOffset>558165</wp:posOffset>
                </wp:positionH>
                <wp:positionV relativeFrom="paragraph">
                  <wp:posOffset>133349</wp:posOffset>
                </wp:positionV>
                <wp:extent cx="4800600" cy="0"/>
                <wp:effectExtent l="0" t="0" r="0" b="1905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7658" id="直線接點 74"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" strokecolor="#969696" strokeweight=".25pt">
                <v:stroke dashstyle="1 1" endcap="round"/>
              </v:line>
            </w:pict>
          </mc:Fallback>
        </mc:AlternateContent>
      </w:r>
    </w:p>
    <w:p w:rsidR="00A556BE" w:rsidRPr="005E612B" w:rsidRDefault="00A556BE"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題</w:t>
      </w:r>
      <w:r w:rsidRPr="005E612B">
        <w:rPr>
          <w:rFonts w:ascii="Times New Roman" w:eastAsiaTheme="minorEastAsia" w:hAnsi="Times New Roman" w:cs="Times New Roman"/>
          <w:color w:val="002060"/>
        </w:rPr>
        <w:t xml:space="preserve">  </w:t>
      </w:r>
      <w:r w:rsidRPr="005E612B">
        <w:rPr>
          <w:rFonts w:ascii="Times New Roman" w:eastAsiaTheme="minorEastAsia" w:hAnsi="Times New Roman" w:cs="Times New Roman"/>
          <w:color w:val="002060"/>
        </w:rPr>
        <w:t>目：</w:t>
      </w:r>
      <w:r w:rsidRPr="005E612B">
        <w:rPr>
          <w:rFonts w:ascii="Times New Roman" w:eastAsiaTheme="minorEastAsia" w:hAnsi="Times New Roman" w:cs="Times New Roman"/>
          <w:color w:val="002060"/>
        </w:rPr>
        <w:t>Idiosyncratic Return Volatility, Uncertainty, and Asset Pricing Implications</w:t>
      </w:r>
    </w:p>
    <w:p w:rsidR="00A556BE" w:rsidRPr="005E612B" w:rsidRDefault="00A556BE"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Pr="005E612B">
        <w:rPr>
          <w:rFonts w:ascii="Times New Roman" w:eastAsiaTheme="minorEastAsia" w:hAnsi="Times New Roman" w:cs="Times New Roman"/>
          <w:color w:val="002060"/>
        </w:rPr>
        <w:t>Claire Y.C. Liang (</w:t>
      </w:r>
      <w:r w:rsidR="00CD778F" w:rsidRPr="005E612B">
        <w:rPr>
          <w:rFonts w:ascii="Times New Roman" w:eastAsiaTheme="minorEastAsia" w:hAnsi="Times New Roman" w:cs="Times New Roman"/>
          <w:color w:val="002060"/>
        </w:rPr>
        <w:t>Southern Illinois University</w:t>
      </w:r>
      <w:r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w:t>
      </w:r>
      <w:proofErr w:type="spellStart"/>
      <w:r w:rsidRPr="005E612B">
        <w:rPr>
          <w:rFonts w:ascii="Times New Roman" w:eastAsiaTheme="minorEastAsia" w:hAnsi="Times New Roman" w:cs="Times New Roman"/>
          <w:color w:val="002060"/>
        </w:rPr>
        <w:t>Zhenyang</w:t>
      </w:r>
      <w:proofErr w:type="spellEnd"/>
      <w:r w:rsidRPr="005E612B">
        <w:rPr>
          <w:rFonts w:ascii="Times New Roman" w:eastAsiaTheme="minorEastAsia" w:hAnsi="Times New Roman" w:cs="Times New Roman"/>
          <w:color w:val="002060"/>
        </w:rPr>
        <w:t xml:space="preserve"> Tang</w:t>
      </w:r>
      <w:r w:rsidR="00CD778F" w:rsidRPr="005E612B">
        <w:rPr>
          <w:rFonts w:ascii="Times New Roman" w:eastAsiaTheme="minorEastAsia" w:hAnsi="Times New Roman" w:cs="Times New Roman"/>
          <w:color w:val="002060"/>
        </w:rPr>
        <w:t xml:space="preserve"> (Clark University)</w:t>
      </w:r>
      <w:r w:rsidRPr="005E612B">
        <w:rPr>
          <w:rFonts w:ascii="Times New Roman" w:eastAsiaTheme="minorEastAsia" w:hAnsi="Times New Roman" w:cs="Times New Roman"/>
          <w:color w:val="002060"/>
        </w:rPr>
        <w:t> </w:t>
      </w:r>
    </w:p>
    <w:p w:rsidR="00A556BE" w:rsidRPr="005E612B" w:rsidRDefault="00A556BE" w:rsidP="00001CA1">
      <w:pPr>
        <w:spacing w:line="400" w:lineRule="exact"/>
        <w:ind w:left="514" w:hanging="500"/>
        <w:rPr>
          <w:rFonts w:ascii="Times New Roman" w:hAnsi="Times New Roman" w:cs="Times New Roman"/>
          <w:color w:val="002060"/>
          <w:kern w:val="0"/>
          <w:szCs w:val="24"/>
        </w:rPr>
      </w:pPr>
      <w:r w:rsidRPr="005E612B">
        <w:rPr>
          <w:rFonts w:ascii="Times New Roman" w:hAnsi="Times New Roman" w:cs="Times New Roman"/>
          <w:color w:val="002060"/>
        </w:rPr>
        <w:t>評論人：</w:t>
      </w:r>
      <w:r w:rsidR="00D24DB5" w:rsidRPr="005E612B">
        <w:rPr>
          <w:rFonts w:ascii="Times New Roman" w:hAnsi="Times New Roman" w:cs="Times New Roman"/>
          <w:color w:val="002060"/>
          <w:kern w:val="0"/>
          <w:szCs w:val="24"/>
        </w:rPr>
        <w:t xml:space="preserve">Chun-Li Tsai </w:t>
      </w:r>
      <w:r w:rsidR="00B04B99" w:rsidRPr="005E612B">
        <w:rPr>
          <w:rFonts w:ascii="Times New Roman" w:hAnsi="Times New Roman" w:cs="Times New Roman"/>
          <w:color w:val="002060"/>
          <w:kern w:val="0"/>
          <w:szCs w:val="24"/>
        </w:rPr>
        <w:t>(</w:t>
      </w:r>
      <w:r w:rsidR="00D24DB5" w:rsidRPr="005E612B">
        <w:rPr>
          <w:rFonts w:ascii="Times New Roman" w:hAnsi="Times New Roman" w:cs="Times New Roman"/>
          <w:color w:val="002060"/>
          <w:kern w:val="0"/>
          <w:szCs w:val="24"/>
        </w:rPr>
        <w:t>National Cheng-Kung University</w:t>
      </w:r>
      <w:r w:rsidR="00B04B99" w:rsidRPr="005E612B">
        <w:rPr>
          <w:rFonts w:ascii="Times New Roman" w:hAnsi="Times New Roman" w:cs="Times New Roman"/>
          <w:color w:val="002060"/>
          <w:kern w:val="0"/>
          <w:szCs w:val="24"/>
        </w:rPr>
        <w:t>)</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17632" behindDoc="0" locked="0" layoutInCell="1" allowOverlap="1" wp14:anchorId="417E494B" wp14:editId="24CEA946">
                <wp:simplePos x="0" y="0"/>
                <wp:positionH relativeFrom="column">
                  <wp:posOffset>611505</wp:posOffset>
                </wp:positionH>
                <wp:positionV relativeFrom="paragraph">
                  <wp:posOffset>114299</wp:posOffset>
                </wp:positionV>
                <wp:extent cx="4800600" cy="0"/>
                <wp:effectExtent l="0" t="0" r="0" b="19050"/>
                <wp:wrapNone/>
                <wp:docPr id="73" name="直線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D8C22" id="直線接點 73"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" strokecolor="#969696" strokeweight=".25pt">
                <v:stroke dashstyle="1 1" endcap="round"/>
              </v:line>
            </w:pict>
          </mc:Fallback>
        </mc:AlternateConten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rPr>
        <w:t xml:space="preserve">The Effects of Option Trading Behavior on Option Prices </w:t>
      </w:r>
    </w:p>
    <w:p w:rsidR="00C50D12" w:rsidRPr="005E612B" w:rsidRDefault="00A556BE"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Pr="005E612B">
        <w:rPr>
          <w:rFonts w:ascii="Times New Roman" w:eastAsiaTheme="minorEastAsia" w:hAnsi="Times New Roman" w:cs="Times New Roman"/>
          <w:color w:val="002060"/>
        </w:rPr>
        <w:t xml:space="preserve">Han-Sheng Chen </w:t>
      </w:r>
      <w:r w:rsidR="00140113" w:rsidRPr="005E612B">
        <w:rPr>
          <w:rFonts w:ascii="Times New Roman" w:eastAsiaTheme="minorEastAsia" w:hAnsi="Times New Roman" w:cs="Times New Roman"/>
          <w:color w:val="002060"/>
        </w:rPr>
        <w:t>(Southeastern Oklahoma State University)</w:t>
      </w:r>
      <w:r w:rsidRPr="005E612B">
        <w:rPr>
          <w:rFonts w:ascii="Times New Roman" w:eastAsiaTheme="minorEastAsia" w:hAnsi="Times New Roman" w:cs="Times New Roman"/>
          <w:color w:val="002060"/>
        </w:rPr>
        <w:t xml:space="preserve">　</w:t>
      </w:r>
      <w:proofErr w:type="spellStart"/>
      <w:r w:rsidRPr="005E612B">
        <w:rPr>
          <w:rFonts w:ascii="Times New Roman" w:eastAsiaTheme="minorEastAsia" w:hAnsi="Times New Roman" w:cs="Times New Roman"/>
          <w:color w:val="002060"/>
        </w:rPr>
        <w:t>Sanjiv</w:t>
      </w:r>
      <w:proofErr w:type="spellEnd"/>
      <w:r w:rsidRPr="005E612B">
        <w:rPr>
          <w:rFonts w:ascii="Times New Roman" w:eastAsiaTheme="minorEastAsia" w:hAnsi="Times New Roman" w:cs="Times New Roman"/>
          <w:color w:val="002060"/>
        </w:rPr>
        <w:t xml:space="preserve"> </w:t>
      </w:r>
      <w:proofErr w:type="spellStart"/>
      <w:r w:rsidRPr="005E612B">
        <w:rPr>
          <w:rFonts w:ascii="Times New Roman" w:eastAsiaTheme="minorEastAsia" w:hAnsi="Times New Roman" w:cs="Times New Roman"/>
          <w:color w:val="002060"/>
        </w:rPr>
        <w:t>Sabherwal</w:t>
      </w:r>
      <w:proofErr w:type="spellEnd"/>
      <w:r w:rsidR="00140113" w:rsidRPr="005E612B">
        <w:rPr>
          <w:rFonts w:ascii="Times New Roman" w:eastAsiaTheme="minorEastAsia" w:hAnsi="Times New Roman" w:cs="Times New Roman"/>
          <w:color w:val="002060"/>
        </w:rPr>
        <w:t xml:space="preserve"> </w:t>
      </w:r>
    </w:p>
    <w:p w:rsidR="00A556BE" w:rsidRPr="005E612B" w:rsidRDefault="00140113" w:rsidP="00001CA1">
      <w:pPr>
        <w:pStyle w:val="Default"/>
        <w:spacing w:line="400" w:lineRule="exact"/>
        <w:ind w:firstLineChars="400" w:firstLine="96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(University of Texas at Arlington)</w:t>
      </w:r>
      <w:r w:rsidR="00A556BE" w:rsidRPr="005E612B">
        <w:rPr>
          <w:rFonts w:ascii="Times New Roman" w:eastAsiaTheme="minorEastAsia" w:hAnsi="Times New Roman" w:cs="Times New Roman"/>
          <w:color w:val="002060"/>
        </w:rPr>
        <w:t> </w:t>
      </w:r>
    </w:p>
    <w:p w:rsidR="00A556BE" w:rsidRPr="005E612B" w:rsidRDefault="00A556BE"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proofErr w:type="spellStart"/>
      <w:r w:rsidR="002669D0" w:rsidRPr="005E612B">
        <w:rPr>
          <w:rFonts w:ascii="Times New Roman" w:hAnsi="Times New Roman" w:cs="Times New Roman"/>
          <w:color w:val="002060"/>
          <w:kern w:val="0"/>
          <w:szCs w:val="24"/>
        </w:rPr>
        <w:t>Jin-Huei</w:t>
      </w:r>
      <w:proofErr w:type="spellEnd"/>
      <w:r w:rsidR="002669D0" w:rsidRPr="005E612B">
        <w:rPr>
          <w:rFonts w:ascii="Times New Roman" w:hAnsi="Times New Roman" w:cs="Times New Roman"/>
          <w:color w:val="002060"/>
          <w:kern w:val="0"/>
          <w:szCs w:val="24"/>
        </w:rPr>
        <w:t xml:space="preserve"> </w:t>
      </w:r>
      <w:proofErr w:type="spellStart"/>
      <w:r w:rsidR="002669D0" w:rsidRPr="005E612B">
        <w:rPr>
          <w:rFonts w:ascii="Times New Roman" w:hAnsi="Times New Roman" w:cs="Times New Roman"/>
          <w:color w:val="002060"/>
          <w:kern w:val="0"/>
          <w:szCs w:val="24"/>
        </w:rPr>
        <w:t>Yeh</w:t>
      </w:r>
      <w:proofErr w:type="spellEnd"/>
      <w:r w:rsidR="00BF45D3" w:rsidRPr="005E612B">
        <w:rPr>
          <w:rFonts w:ascii="Times New Roman" w:hAnsi="Times New Roman" w:cs="Times New Roman"/>
          <w:color w:val="002060"/>
          <w:kern w:val="0"/>
          <w:szCs w:val="24"/>
        </w:rPr>
        <w:t xml:space="preserve"> </w:t>
      </w:r>
      <w:r w:rsidR="00B04B99" w:rsidRPr="005E612B">
        <w:rPr>
          <w:rFonts w:ascii="Times New Roman" w:hAnsi="Times New Roman" w:cs="Times New Roman"/>
          <w:color w:val="002060"/>
          <w:kern w:val="0"/>
          <w:szCs w:val="24"/>
        </w:rPr>
        <w:t>(</w:t>
      </w:r>
      <w:r w:rsidR="002669D0" w:rsidRPr="005E612B">
        <w:rPr>
          <w:rFonts w:ascii="Times New Roman" w:hAnsi="Times New Roman" w:cs="Times New Roman"/>
          <w:color w:val="002060"/>
          <w:kern w:val="0"/>
          <w:szCs w:val="24"/>
        </w:rPr>
        <w:t>National Central University</w:t>
      </w:r>
      <w:r w:rsidR="00B04B99" w:rsidRPr="005E612B">
        <w:rPr>
          <w:rFonts w:ascii="Times New Roman" w:hAnsi="Times New Roman" w:cs="Times New Roman"/>
          <w:color w:val="002060"/>
          <w:kern w:val="0"/>
          <w:szCs w:val="24"/>
        </w:rPr>
        <w:t>)</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18656" behindDoc="0" locked="0" layoutInCell="1" allowOverlap="1" wp14:anchorId="2740B2E8" wp14:editId="781C24E7">
                <wp:simplePos x="0" y="0"/>
                <wp:positionH relativeFrom="column">
                  <wp:posOffset>611505</wp:posOffset>
                </wp:positionH>
                <wp:positionV relativeFrom="paragraph">
                  <wp:posOffset>114299</wp:posOffset>
                </wp:positionV>
                <wp:extent cx="4800600" cy="0"/>
                <wp:effectExtent l="0" t="0" r="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BF2C1" id="直線接點 14"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" strokecolor="#969696" strokeweight=".25pt">
                <v:stroke dashstyle="1 1" endcap="round"/>
              </v:line>
            </w:pict>
          </mc:Fallback>
        </mc:AlternateConten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rPr>
        <w:t xml:space="preserve">Financial Frictions and International Spillovers </w:t>
      </w:r>
    </w:p>
    <w:p w:rsidR="00A556BE" w:rsidRPr="005E612B" w:rsidRDefault="00A556BE" w:rsidP="00001CA1">
      <w:pPr>
        <w:spacing w:line="400" w:lineRule="exact"/>
        <w:ind w:left="895" w:hangingChars="373" w:hanging="895"/>
        <w:rPr>
          <w:rFonts w:ascii="Times New Roman" w:hAnsi="Times New Roman" w:cs="Times New Roman"/>
          <w:color w:val="002060"/>
        </w:rPr>
      </w:pPr>
      <w:r w:rsidRPr="005E612B">
        <w:rPr>
          <w:rFonts w:ascii="Times New Roman" w:hAnsi="Times New Roman" w:cs="Times New Roman"/>
          <w:color w:val="002060"/>
        </w:rPr>
        <w:t>撰稿人：</w:t>
      </w:r>
      <w:r w:rsidR="009E2C8C" w:rsidRPr="005E612B">
        <w:rPr>
          <w:rFonts w:ascii="Times New Roman" w:hAnsi="Times New Roman" w:cs="Times New Roman"/>
          <w:color w:val="002060"/>
        </w:rPr>
        <w:t>Shiou-Yen Chu (National Chung Cheng University)</w:t>
      </w:r>
      <w:r w:rsidRPr="005E612B">
        <w:rPr>
          <w:rFonts w:ascii="Times New Roman" w:hAnsi="Times New Roman" w:cs="Times New Roman"/>
          <w:color w:val="002060"/>
        </w:rPr>
        <w:t> </w:t>
      </w:r>
    </w:p>
    <w:p w:rsidR="00A556BE" w:rsidRPr="005E612B" w:rsidRDefault="00A556BE" w:rsidP="00001CA1">
      <w:pPr>
        <w:spacing w:line="400" w:lineRule="exact"/>
        <w:rPr>
          <w:rFonts w:ascii="Times New Roman" w:hAnsi="Times New Roman" w:cs="Times New Roman"/>
          <w:color w:val="002060"/>
        </w:rPr>
      </w:pPr>
      <w:r w:rsidRPr="005E612B">
        <w:rPr>
          <w:rFonts w:ascii="Times New Roman" w:hAnsi="Times New Roman" w:cs="Times New Roman"/>
          <w:color w:val="002060"/>
        </w:rPr>
        <w:t>評論人：</w:t>
      </w:r>
      <w:r w:rsidR="0042553A" w:rsidRPr="005E612B">
        <w:rPr>
          <w:rFonts w:ascii="Times New Roman" w:hAnsi="Times New Roman" w:cs="Times New Roman"/>
          <w:color w:val="002060"/>
        </w:rPr>
        <w:t>Chia-Hui Lu</w:t>
      </w:r>
      <w:r w:rsidR="003E428D" w:rsidRPr="005E612B">
        <w:rPr>
          <w:rFonts w:ascii="Times New Roman" w:hAnsi="Times New Roman" w:cs="Times New Roman"/>
          <w:color w:val="002060"/>
        </w:rPr>
        <w:t xml:space="preserve"> </w:t>
      </w:r>
      <w:r w:rsidR="0042553A" w:rsidRPr="005E612B">
        <w:rPr>
          <w:rFonts w:ascii="Times New Roman" w:hAnsi="Times New Roman" w:cs="Times New Roman"/>
          <w:color w:val="002060"/>
        </w:rPr>
        <w:t>(National Taipei University)</w:t>
      </w:r>
    </w:p>
    <w:p w:rsidR="00EF17D4" w:rsidRPr="005E612B" w:rsidRDefault="00EF17D4">
      <w:pPr>
        <w:widowControl/>
        <w:rPr>
          <w:rFonts w:ascii="Times New Roman" w:hAnsi="Times New Roman" w:cs="Times New Roman"/>
          <w:color w:val="002060"/>
        </w:rPr>
      </w:pPr>
      <w:r w:rsidRPr="005E612B">
        <w:rPr>
          <w:rFonts w:ascii="Times New Roman" w:hAnsi="Times New Roman" w:cs="Times New Roman"/>
          <w:color w:val="002060"/>
        </w:rPr>
        <w:br w:type="page"/>
      </w:r>
    </w:p>
    <w:tbl>
      <w:tblPr>
        <w:tblW w:w="9328" w:type="dxa"/>
        <w:tblInd w:w="28" w:type="dxa"/>
        <w:tblCellMar>
          <w:left w:w="28" w:type="dxa"/>
          <w:right w:w="28" w:type="dxa"/>
        </w:tblCellMar>
        <w:tblLook w:val="0000" w:firstRow="0" w:lastRow="0" w:firstColumn="0" w:lastColumn="0" w:noHBand="0" w:noVBand="0"/>
      </w:tblPr>
      <w:tblGrid>
        <w:gridCol w:w="714"/>
        <w:gridCol w:w="8614"/>
      </w:tblGrid>
      <w:tr w:rsidR="00834BFC" w:rsidRPr="005E612B" w:rsidTr="001A1059">
        <w:trPr>
          <w:trHeight w:val="390"/>
        </w:trPr>
        <w:tc>
          <w:tcPr>
            <w:tcW w:w="714" w:type="dxa"/>
            <w:tcBorders>
              <w:top w:val="nil"/>
              <w:left w:val="nil"/>
              <w:bottom w:val="nil"/>
              <w:right w:val="nil"/>
            </w:tcBorders>
            <w:shd w:val="clear" w:color="auto" w:fill="E6E6E6"/>
            <w:noWrap/>
            <w:vAlign w:val="center"/>
          </w:tcPr>
          <w:p w:rsidR="00314310" w:rsidRPr="005E612B" w:rsidRDefault="00314310"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rPr>
              <w:lastRenderedPageBreak/>
              <w:br w:type="page"/>
            </w:r>
            <w:r w:rsidRPr="005E612B">
              <w:rPr>
                <w:rFonts w:ascii="Times New Roman" w:hAnsi="Times New Roman" w:cs="Times New Roman"/>
                <w:b/>
                <w:color w:val="002060"/>
                <w:kern w:val="0"/>
              </w:rPr>
              <w:t>1C</w:t>
            </w:r>
          </w:p>
        </w:tc>
        <w:tc>
          <w:tcPr>
            <w:tcW w:w="8614" w:type="dxa"/>
            <w:tcBorders>
              <w:top w:val="nil"/>
              <w:left w:val="nil"/>
              <w:bottom w:val="nil"/>
              <w:right w:val="nil"/>
            </w:tcBorders>
            <w:shd w:val="clear" w:color="auto" w:fill="E6E6E6"/>
            <w:noWrap/>
            <w:vAlign w:val="center"/>
          </w:tcPr>
          <w:p w:rsidR="00314310" w:rsidRPr="005E612B" w:rsidRDefault="00CF7214"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17365D" w:themeColor="text2" w:themeShade="BF"/>
                <w:kern w:val="0"/>
              </w:rPr>
              <w:t>產業與網路經濟理論</w:t>
            </w:r>
            <w:r w:rsidR="00E649A6" w:rsidRPr="005E612B">
              <w:rPr>
                <w:rFonts w:ascii="Times New Roman" w:hAnsi="Times New Roman" w:cs="Times New Roman"/>
                <w:b/>
                <w:kern w:val="0"/>
              </w:rPr>
              <w:t xml:space="preserve">　</w:t>
            </w:r>
            <w:r w:rsidR="00E649A6" w:rsidRPr="005E612B">
              <w:rPr>
                <w:rFonts w:ascii="Times New Roman" w:hAnsi="Times New Roman" w:cs="Times New Roman"/>
                <w:b/>
                <w:color w:val="002060"/>
                <w:lang w:eastAsia="zh-HK"/>
              </w:rPr>
              <w:t xml:space="preserve">　主席</w:t>
            </w:r>
            <w:r w:rsidR="00235025" w:rsidRPr="005E612B">
              <w:rPr>
                <w:rFonts w:ascii="Times New Roman" w:hAnsi="Times New Roman" w:cs="Times New Roman"/>
                <w:b/>
                <w:color w:val="002060"/>
                <w:lang w:eastAsia="zh-HK"/>
              </w:rPr>
              <w:t>：</w:t>
            </w:r>
            <w:r w:rsidR="00E649A6" w:rsidRPr="005E612B">
              <w:rPr>
                <w:rFonts w:ascii="Times New Roman" w:hAnsi="Times New Roman" w:cs="Times New Roman"/>
                <w:b/>
                <w:color w:val="002060"/>
                <w:lang w:eastAsia="zh-HK"/>
              </w:rPr>
              <w:t>曹添旺</w:t>
            </w:r>
            <w:r w:rsidR="00966DE3">
              <w:rPr>
                <w:rFonts w:ascii="Times New Roman" w:hAnsi="Times New Roman" w:cs="Times New Roman" w:hint="eastAsia"/>
                <w:b/>
                <w:color w:val="002060"/>
              </w:rPr>
              <w:t xml:space="preserve"> </w:t>
            </w:r>
            <w:r w:rsidR="00E649A6" w:rsidRPr="005E612B">
              <w:rPr>
                <w:rFonts w:ascii="Times New Roman" w:hAnsi="Times New Roman" w:cs="Times New Roman"/>
                <w:b/>
                <w:color w:val="002060"/>
                <w:lang w:eastAsia="zh-HK"/>
              </w:rPr>
              <w:t>(</w:t>
            </w:r>
            <w:r w:rsidR="00E649A6" w:rsidRPr="005E612B">
              <w:rPr>
                <w:rFonts w:ascii="Times New Roman" w:hAnsi="Times New Roman" w:cs="Times New Roman"/>
                <w:b/>
                <w:color w:val="002060"/>
                <w:lang w:eastAsia="zh-HK"/>
              </w:rPr>
              <w:t>中華經濟研究院董事長</w:t>
            </w:r>
            <w:r w:rsidR="00E649A6" w:rsidRPr="005E612B">
              <w:rPr>
                <w:rFonts w:ascii="Times New Roman" w:hAnsi="Times New Roman" w:cs="Times New Roman"/>
                <w:b/>
                <w:color w:val="002060"/>
                <w:lang w:eastAsia="zh-HK"/>
              </w:rPr>
              <w:t>)</w:t>
            </w:r>
          </w:p>
        </w:tc>
      </w:tr>
    </w:tbl>
    <w:p w:rsidR="00314310" w:rsidRPr="005E612B" w:rsidRDefault="00314310" w:rsidP="00001CA1">
      <w:pPr>
        <w:pStyle w:val="Default"/>
        <w:snapToGrid w:val="0"/>
        <w:spacing w:line="400" w:lineRule="exact"/>
        <w:ind w:left="991" w:hangingChars="413" w:hanging="991"/>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題</w:t>
      </w:r>
      <w:r w:rsidRPr="005E612B">
        <w:rPr>
          <w:rFonts w:ascii="Times New Roman" w:eastAsiaTheme="minorEastAsia" w:hAnsi="Times New Roman" w:cs="Times New Roman"/>
          <w:color w:val="002060"/>
        </w:rPr>
        <w:t xml:space="preserve">  </w:t>
      </w:r>
      <w:r w:rsidRPr="005E612B">
        <w:rPr>
          <w:rFonts w:ascii="Times New Roman" w:eastAsiaTheme="minorEastAsia" w:hAnsi="Times New Roman" w:cs="Times New Roman"/>
          <w:color w:val="002060"/>
        </w:rPr>
        <w:t>目：</w:t>
      </w:r>
      <w:r w:rsidR="00836C31" w:rsidRPr="005E612B">
        <w:rPr>
          <w:rFonts w:ascii="Times New Roman" w:eastAsiaTheme="minorEastAsia" w:hAnsi="Times New Roman" w:cs="Times New Roman"/>
          <w:color w:val="002060"/>
        </w:rPr>
        <w:t>The Manipulation of the Social Opinion on a Simple Network</w:t>
      </w:r>
    </w:p>
    <w:p w:rsidR="00A61700" w:rsidRPr="005E612B" w:rsidRDefault="00314310" w:rsidP="00001CA1">
      <w:pPr>
        <w:pStyle w:val="Default"/>
        <w:snapToGrid w:val="0"/>
        <w:spacing w:line="400" w:lineRule="exact"/>
        <w:ind w:left="950" w:hangingChars="396" w:hanging="95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B02422" w:rsidRPr="005E612B">
        <w:rPr>
          <w:rFonts w:ascii="Times New Roman" w:eastAsiaTheme="minorEastAsia" w:hAnsi="Times New Roman" w:cs="Times New Roman"/>
          <w:color w:val="002060"/>
        </w:rPr>
        <w:t>林正峯</w:t>
      </w:r>
      <w:r w:rsidR="00B02422" w:rsidRPr="005E612B">
        <w:rPr>
          <w:rFonts w:ascii="Times New Roman" w:eastAsiaTheme="minorEastAsia" w:hAnsi="Times New Roman" w:cs="Times New Roman"/>
          <w:color w:val="002060"/>
        </w:rPr>
        <w:t>(</w:t>
      </w:r>
      <w:r w:rsidR="00B02422" w:rsidRPr="005E612B">
        <w:rPr>
          <w:rFonts w:ascii="Times New Roman" w:eastAsiaTheme="minorEastAsia" w:hAnsi="Times New Roman" w:cs="Times New Roman"/>
          <w:color w:val="002060"/>
          <w:lang w:eastAsia="zh-HK"/>
        </w:rPr>
        <w:t>台灣大學經濟系博士</w:t>
      </w:r>
      <w:r w:rsidR="00B02422" w:rsidRPr="005E612B">
        <w:rPr>
          <w:rFonts w:ascii="Times New Roman" w:eastAsiaTheme="minorEastAsia" w:hAnsi="Times New Roman" w:cs="Times New Roman"/>
          <w:color w:val="002060"/>
        </w:rPr>
        <w:t>)</w:t>
      </w:r>
      <w:r w:rsidR="00B02422" w:rsidRPr="005E612B">
        <w:rPr>
          <w:rFonts w:ascii="Times New Roman" w:eastAsiaTheme="minorEastAsia" w:hAnsi="Times New Roman" w:cs="Times New Roman"/>
          <w:color w:val="002060"/>
        </w:rPr>
        <w:t xml:space="preserve">　</w:t>
      </w:r>
      <w:r w:rsidR="00B02422" w:rsidRPr="005E612B">
        <w:rPr>
          <w:rFonts w:ascii="Times New Roman" w:eastAsiaTheme="minorEastAsia" w:hAnsi="Times New Roman" w:cs="Times New Roman"/>
          <w:color w:val="002060"/>
          <w:lang w:eastAsia="zh-HK"/>
        </w:rPr>
        <w:t>莊委桐</w:t>
      </w:r>
      <w:r w:rsidR="00836C31" w:rsidRPr="005E612B">
        <w:rPr>
          <w:rFonts w:ascii="Times New Roman" w:eastAsiaTheme="minorEastAsia" w:hAnsi="Times New Roman" w:cs="Times New Roman"/>
          <w:color w:val="002060"/>
        </w:rPr>
        <w:t>(</w:t>
      </w:r>
      <w:r w:rsidR="00B02422" w:rsidRPr="005E612B">
        <w:rPr>
          <w:rFonts w:ascii="Times New Roman" w:eastAsiaTheme="minorEastAsia" w:hAnsi="Times New Roman" w:cs="Times New Roman"/>
          <w:color w:val="002060"/>
          <w:lang w:eastAsia="zh-HK"/>
        </w:rPr>
        <w:t>中央研究院經濟所副研究員</w:t>
      </w:r>
      <w:r w:rsidR="00836C31" w:rsidRPr="005E612B">
        <w:rPr>
          <w:rFonts w:ascii="Times New Roman" w:eastAsiaTheme="minorEastAsia" w:hAnsi="Times New Roman" w:cs="Times New Roman"/>
          <w:color w:val="002060"/>
        </w:rPr>
        <w:t>)</w:t>
      </w:r>
      <w:r w:rsidR="00836C31" w:rsidRPr="005E612B">
        <w:rPr>
          <w:rFonts w:ascii="Times New Roman" w:eastAsiaTheme="minorEastAsia" w:hAnsi="Times New Roman" w:cs="Times New Roman"/>
          <w:color w:val="002060"/>
        </w:rPr>
        <w:t xml:space="preserve">　</w:t>
      </w:r>
    </w:p>
    <w:p w:rsidR="009320E5" w:rsidRPr="005E612B" w:rsidRDefault="00314310" w:rsidP="00001CA1">
      <w:pPr>
        <w:pStyle w:val="Default"/>
        <w:snapToGrid w:val="0"/>
        <w:spacing w:line="400" w:lineRule="exact"/>
        <w:ind w:left="950" w:hangingChars="396" w:hanging="95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D6269A" w:rsidRPr="005E612B">
        <w:rPr>
          <w:rFonts w:ascii="Times New Roman" w:eastAsiaTheme="minorEastAsia" w:hAnsi="Times New Roman" w:cs="Times New Roman"/>
          <w:color w:val="002060"/>
        </w:rPr>
        <w:t>馮勃翰</w:t>
      </w:r>
      <w:r w:rsidR="00D968AA" w:rsidRPr="005E612B">
        <w:rPr>
          <w:rFonts w:ascii="Times New Roman" w:eastAsiaTheme="minorEastAsia" w:hAnsi="Times New Roman" w:cs="Times New Roman"/>
          <w:color w:val="002060"/>
        </w:rPr>
        <w:t>(</w:t>
      </w:r>
      <w:r w:rsidR="00D968AA" w:rsidRPr="005E612B">
        <w:rPr>
          <w:rFonts w:ascii="Times New Roman" w:eastAsiaTheme="minorEastAsia" w:hAnsi="Times New Roman" w:cs="Times New Roman"/>
          <w:color w:val="002060"/>
          <w:lang w:eastAsia="zh-HK"/>
        </w:rPr>
        <w:t>台灣大學經濟系副教授</w:t>
      </w:r>
      <w:r w:rsidR="00D968AA" w:rsidRPr="005E612B">
        <w:rPr>
          <w:rFonts w:ascii="Times New Roman" w:eastAsiaTheme="minorEastAsia" w:hAnsi="Times New Roman" w:cs="Times New Roman"/>
          <w:color w:val="002060"/>
        </w:rPr>
        <w:t>)</w:t>
      </w:r>
    </w:p>
    <w:p w:rsidR="007801FE" w:rsidRPr="005E612B" w:rsidRDefault="007801FE" w:rsidP="00001CA1">
      <w:pPr>
        <w:pStyle w:val="Default"/>
        <w:snapToGrid w:val="0"/>
        <w:spacing w:line="400" w:lineRule="exact"/>
        <w:ind w:left="950" w:hangingChars="396" w:hanging="950"/>
        <w:rPr>
          <w:rFonts w:ascii="Times New Roman" w:eastAsiaTheme="minorEastAsia" w:hAnsi="Times New Roman" w:cs="Times New Roman"/>
          <w:noProof/>
          <w:color w:val="002060"/>
        </w:rPr>
      </w:pPr>
      <w:r w:rsidRPr="005E612B">
        <w:rPr>
          <w:rFonts w:ascii="Times New Roman" w:eastAsiaTheme="minorEastAsia" w:hAnsi="Times New Roman" w:cs="Times New Roman"/>
          <w:noProof/>
          <w:color w:val="002060"/>
        </w:rPr>
        <mc:AlternateContent>
          <mc:Choice Requires="wps">
            <w:drawing>
              <wp:anchor distT="4294967295" distB="4294967295" distL="114300" distR="114300" simplePos="0" relativeHeight="251610112" behindDoc="0" locked="0" layoutInCell="1" allowOverlap="1" wp14:anchorId="669FD810" wp14:editId="1D30C464">
                <wp:simplePos x="0" y="0"/>
                <wp:positionH relativeFrom="margin">
                  <wp:align>center</wp:align>
                </wp:positionH>
                <wp:positionV relativeFrom="paragraph">
                  <wp:posOffset>158115</wp:posOffset>
                </wp:positionV>
                <wp:extent cx="4800600" cy="0"/>
                <wp:effectExtent l="0" t="0" r="0" b="19050"/>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005C5" id="直線接點 70" o:spid="_x0000_s1026" style="position:absolute;z-index:2516101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2.45pt" to="37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" strokecolor="#969696" strokeweight=".25pt">
                <v:stroke dashstyle="1 1" endcap="round"/>
                <w10:wrap anchorx="margin"/>
              </v:line>
            </w:pict>
          </mc:Fallback>
        </mc:AlternateContent>
      </w:r>
    </w:p>
    <w:p w:rsidR="00842267" w:rsidRPr="005E612B" w:rsidRDefault="0084226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rPr>
        <w:t>International Corporate Social Responsibility</w:t>
      </w:r>
    </w:p>
    <w:p w:rsidR="00842267" w:rsidRPr="005E612B" w:rsidRDefault="0084226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4142F8" w:rsidRPr="005E612B">
        <w:rPr>
          <w:rFonts w:ascii="Times New Roman" w:eastAsiaTheme="minorEastAsia" w:hAnsi="Times New Roman" w:cs="Times New Roman"/>
          <w:color w:val="002060"/>
        </w:rPr>
        <w:t>佘志民</w:t>
      </w:r>
      <w:r w:rsidRPr="005E612B">
        <w:rPr>
          <w:rFonts w:ascii="Times New Roman" w:eastAsiaTheme="minorEastAsia" w:hAnsi="Times New Roman" w:cs="Times New Roman"/>
          <w:color w:val="002060"/>
        </w:rPr>
        <w:t>(National University of Kaohsiung)</w:t>
      </w:r>
    </w:p>
    <w:p w:rsidR="00842267" w:rsidRPr="005E612B" w:rsidRDefault="00842267" w:rsidP="00001CA1">
      <w:pPr>
        <w:pStyle w:val="af"/>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8E5AEE" w:rsidRPr="005E612B">
        <w:rPr>
          <w:rFonts w:ascii="Times New Roman" w:eastAsiaTheme="minorEastAsia" w:hAnsi="Times New Roman" w:cs="Times New Roman"/>
          <w:color w:val="002060"/>
          <w:kern w:val="0"/>
          <w:szCs w:val="24"/>
        </w:rPr>
        <w:t>李仁耀</w:t>
      </w:r>
      <w:r w:rsidR="003D1D75" w:rsidRPr="005E612B">
        <w:rPr>
          <w:rFonts w:ascii="Times New Roman" w:eastAsiaTheme="minorEastAsia" w:hAnsi="Times New Roman" w:cs="Times New Roman"/>
          <w:color w:val="002060"/>
          <w:kern w:val="0"/>
          <w:szCs w:val="24"/>
        </w:rPr>
        <w:t>(</w:t>
      </w:r>
      <w:r w:rsidR="008E5AEE" w:rsidRPr="005E612B">
        <w:rPr>
          <w:rFonts w:ascii="Times New Roman" w:eastAsiaTheme="minorEastAsia" w:hAnsi="Times New Roman" w:cs="Times New Roman"/>
          <w:color w:val="002060"/>
          <w:kern w:val="0"/>
          <w:szCs w:val="24"/>
        </w:rPr>
        <w:t>高雄科技大學國際企業系教授</w:t>
      </w:r>
      <w:r w:rsidR="003D1D75" w:rsidRPr="005E612B">
        <w:rPr>
          <w:rFonts w:ascii="Times New Roman" w:eastAsiaTheme="minorEastAsia" w:hAnsi="Times New Roman" w:cs="Times New Roman"/>
          <w:color w:val="002060"/>
          <w:kern w:val="0"/>
          <w:szCs w:val="24"/>
        </w:rPr>
        <w:t>)</w:t>
      </w:r>
    </w:p>
    <w:p w:rsidR="00314310" w:rsidRPr="005E612B" w:rsidRDefault="00314310"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13184" behindDoc="0" locked="0" layoutInCell="1" allowOverlap="1" wp14:anchorId="18C18056" wp14:editId="52650F4D">
                <wp:simplePos x="0" y="0"/>
                <wp:positionH relativeFrom="column">
                  <wp:posOffset>611505</wp:posOffset>
                </wp:positionH>
                <wp:positionV relativeFrom="paragraph">
                  <wp:posOffset>114299</wp:posOffset>
                </wp:positionV>
                <wp:extent cx="4800600" cy="0"/>
                <wp:effectExtent l="0" t="0" r="0" b="1905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ACF0" id="直線接點 69"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" strokecolor="#969696" strokeweight=".25pt">
                <v:stroke dashstyle="1 1" endcap="round"/>
              </v:line>
            </w:pict>
          </mc:Fallback>
        </mc:AlternateContent>
      </w:r>
    </w:p>
    <w:p w:rsidR="00314310" w:rsidRPr="005E612B" w:rsidRDefault="00314310"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453975" w:rsidRPr="005E612B">
        <w:rPr>
          <w:rFonts w:ascii="Times New Roman" w:hAnsi="Times New Roman" w:cs="Times New Roman"/>
          <w:color w:val="002060"/>
        </w:rPr>
        <w:t>Whether Pre-</w:t>
      </w:r>
      <w:proofErr w:type="gramStart"/>
      <w:r w:rsidR="00453975" w:rsidRPr="005E612B">
        <w:rPr>
          <w:rFonts w:ascii="Times New Roman" w:hAnsi="Times New Roman" w:cs="Times New Roman"/>
          <w:color w:val="002060"/>
        </w:rPr>
        <w:t>competition</w:t>
      </w:r>
      <w:proofErr w:type="gramEnd"/>
      <w:r w:rsidR="00453975" w:rsidRPr="005E612B">
        <w:rPr>
          <w:rFonts w:ascii="Times New Roman" w:hAnsi="Times New Roman" w:cs="Times New Roman"/>
          <w:color w:val="002060"/>
        </w:rPr>
        <w:t xml:space="preserve"> Cooperation or Full Coope</w:t>
      </w:r>
      <w:r w:rsidR="00F8395F" w:rsidRPr="005E612B">
        <w:rPr>
          <w:rFonts w:ascii="Times New Roman" w:hAnsi="Times New Roman" w:cs="Times New Roman"/>
          <w:color w:val="002060"/>
        </w:rPr>
        <w:t xml:space="preserve">ration on R&amp;D Maximizes </w:t>
      </w:r>
      <w:r w:rsidR="00453975" w:rsidRPr="005E612B">
        <w:rPr>
          <w:rFonts w:ascii="Times New Roman" w:hAnsi="Times New Roman" w:cs="Times New Roman"/>
          <w:color w:val="002060"/>
        </w:rPr>
        <w:t>Industry Profit</w:t>
      </w:r>
    </w:p>
    <w:p w:rsidR="00314310" w:rsidRPr="005E612B" w:rsidRDefault="00314310" w:rsidP="00001CA1">
      <w:pPr>
        <w:pStyle w:val="Default"/>
        <w:snapToGrid w:val="0"/>
        <w:spacing w:line="400" w:lineRule="exact"/>
        <w:ind w:left="950" w:hangingChars="396" w:hanging="95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proofErr w:type="gramStart"/>
      <w:r w:rsidR="00453975" w:rsidRPr="005E612B">
        <w:rPr>
          <w:rFonts w:ascii="Times New Roman" w:eastAsiaTheme="minorEastAsia" w:hAnsi="Times New Roman" w:cs="Times New Roman"/>
          <w:color w:val="002060"/>
          <w:lang w:eastAsia="zh-HK"/>
        </w:rPr>
        <w:t>徐學忍</w:t>
      </w:r>
      <w:proofErr w:type="gramEnd"/>
      <w:r w:rsidR="00261CD9" w:rsidRPr="005E612B">
        <w:rPr>
          <w:rFonts w:ascii="Times New Roman" w:eastAsiaTheme="minorEastAsia" w:hAnsi="Times New Roman" w:cs="Times New Roman"/>
          <w:color w:val="002060"/>
          <w:lang w:eastAsia="zh-HK"/>
        </w:rPr>
        <w:t>(</w:t>
      </w:r>
      <w:r w:rsidR="00AB296D" w:rsidRPr="005E612B">
        <w:rPr>
          <w:rFonts w:ascii="Times New Roman" w:eastAsiaTheme="minorEastAsia" w:hAnsi="Times New Roman" w:cs="Times New Roman"/>
          <w:color w:val="002060"/>
          <w:lang w:eastAsia="zh-HK"/>
        </w:rPr>
        <w:t>元智大學管理學院副教授</w:t>
      </w:r>
      <w:r w:rsidR="00261CD9" w:rsidRPr="005E612B">
        <w:rPr>
          <w:rFonts w:ascii="Times New Roman" w:eastAsiaTheme="minorEastAsia" w:hAnsi="Times New Roman" w:cs="Times New Roman"/>
          <w:color w:val="002060"/>
          <w:lang w:eastAsia="zh-HK"/>
        </w:rPr>
        <w:t>)</w:t>
      </w:r>
    </w:p>
    <w:p w:rsidR="00314310" w:rsidRPr="005E612B" w:rsidRDefault="00314310"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Pr="005E612B">
        <w:rPr>
          <w:rFonts w:ascii="Times New Roman" w:hAnsi="Times New Roman" w:cs="Times New Roman"/>
          <w:color w:val="002060"/>
          <w:kern w:val="0"/>
          <w:szCs w:val="24"/>
          <w:lang w:eastAsia="zh-HK"/>
        </w:rPr>
        <w:t>：</w:t>
      </w:r>
      <w:r w:rsidR="003D1D75" w:rsidRPr="005E612B">
        <w:rPr>
          <w:rFonts w:ascii="Times New Roman" w:hAnsi="Times New Roman" w:cs="Times New Roman"/>
          <w:color w:val="002060"/>
          <w:kern w:val="0"/>
          <w:szCs w:val="24"/>
          <w:lang w:eastAsia="zh-HK"/>
        </w:rPr>
        <w:t>蔡穎義</w:t>
      </w:r>
      <w:r w:rsidR="003D1D75" w:rsidRPr="005E612B">
        <w:rPr>
          <w:rFonts w:ascii="Times New Roman" w:hAnsi="Times New Roman" w:cs="Times New Roman"/>
          <w:color w:val="002060"/>
          <w:kern w:val="0"/>
          <w:szCs w:val="24"/>
          <w:lang w:eastAsia="zh-HK"/>
        </w:rPr>
        <w:t>(</w:t>
      </w:r>
      <w:r w:rsidR="003D1D75" w:rsidRPr="005E612B">
        <w:rPr>
          <w:rFonts w:ascii="Times New Roman" w:hAnsi="Times New Roman" w:cs="Times New Roman"/>
          <w:color w:val="002060"/>
          <w:kern w:val="0"/>
          <w:szCs w:val="24"/>
          <w:lang w:eastAsia="zh-HK"/>
        </w:rPr>
        <w:t>高雄大學應用經濟系教授</w:t>
      </w:r>
      <w:r w:rsidR="003D1D75" w:rsidRPr="005E612B">
        <w:rPr>
          <w:rFonts w:ascii="Times New Roman" w:hAnsi="Times New Roman" w:cs="Times New Roman"/>
          <w:color w:val="002060"/>
          <w:kern w:val="0"/>
          <w:szCs w:val="24"/>
          <w:lang w:eastAsia="zh-HK"/>
        </w:rPr>
        <w:t>)</w:t>
      </w:r>
    </w:p>
    <w:p w:rsidR="00BA6FCA" w:rsidRPr="005E612B" w:rsidRDefault="00BA6FCA"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84864" behindDoc="0" locked="0" layoutInCell="1" allowOverlap="1" wp14:anchorId="2CAB66D2" wp14:editId="469440CF">
                <wp:simplePos x="0" y="0"/>
                <wp:positionH relativeFrom="column">
                  <wp:posOffset>611505</wp:posOffset>
                </wp:positionH>
                <wp:positionV relativeFrom="paragraph">
                  <wp:posOffset>114299</wp:posOffset>
                </wp:positionV>
                <wp:extent cx="4800600" cy="0"/>
                <wp:effectExtent l="0" t="0" r="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071C" id="直線接點 1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" strokecolor="#969696" strokeweight=".25pt">
                <v:stroke dashstyle="1 1" endcap="round"/>
              </v:line>
            </w:pict>
          </mc:Fallback>
        </mc:AlternateContent>
      </w:r>
    </w:p>
    <w:p w:rsidR="00BA6FCA" w:rsidRPr="005E612B" w:rsidRDefault="00BA6FCA"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目：專利授權與內生化進入市場時點</w:t>
      </w:r>
    </w:p>
    <w:p w:rsidR="00BA6FCA" w:rsidRPr="005E612B" w:rsidRDefault="00BA6FCA" w:rsidP="00001CA1">
      <w:pPr>
        <w:pStyle w:val="Default"/>
        <w:snapToGrid w:val="0"/>
        <w:spacing w:line="400" w:lineRule="exact"/>
        <w:ind w:left="950" w:hangingChars="396" w:hanging="95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Pr="005E612B">
        <w:rPr>
          <w:rFonts w:ascii="Times New Roman" w:eastAsiaTheme="minorEastAsia" w:hAnsi="Times New Roman" w:cs="Times New Roman"/>
          <w:color w:val="002060"/>
          <w:lang w:eastAsia="zh-HK"/>
        </w:rPr>
        <w:t>丁虹仁</w:t>
      </w:r>
      <w:r w:rsidRPr="005E612B">
        <w:rPr>
          <w:rFonts w:ascii="Times New Roman" w:eastAsiaTheme="minorEastAsia" w:hAnsi="Times New Roman" w:cs="Times New Roman"/>
          <w:color w:val="002060"/>
          <w:lang w:eastAsia="zh-HK"/>
        </w:rPr>
        <w:t>(</w:t>
      </w:r>
      <w:r w:rsidR="00AB296D" w:rsidRPr="005E612B">
        <w:rPr>
          <w:rFonts w:ascii="Times New Roman" w:eastAsiaTheme="minorEastAsia" w:hAnsi="Times New Roman" w:cs="Times New Roman"/>
          <w:color w:val="002060"/>
          <w:lang w:eastAsia="zh-HK"/>
        </w:rPr>
        <w:t>環球科技大學觀光與餐飲旅館系助理教授</w:t>
      </w:r>
      <w:r w:rsidRPr="005E612B">
        <w:rPr>
          <w:rFonts w:ascii="Times New Roman" w:eastAsiaTheme="minorEastAsia" w:hAnsi="Times New Roman" w:cs="Times New Roman"/>
          <w:color w:val="002060"/>
          <w:lang w:eastAsia="zh-HK"/>
        </w:rPr>
        <w:t>)</w:t>
      </w:r>
      <w:r w:rsidRPr="005E612B">
        <w:rPr>
          <w:rFonts w:ascii="Times New Roman" w:eastAsiaTheme="minorEastAsia" w:hAnsi="Times New Roman" w:cs="Times New Roman"/>
          <w:color w:val="002060"/>
          <w:lang w:eastAsia="zh-HK"/>
        </w:rPr>
        <w:t xml:space="preserve">　</w:t>
      </w:r>
      <w:r w:rsidR="00CD736A" w:rsidRPr="005E612B">
        <w:rPr>
          <w:rFonts w:ascii="Times New Roman" w:eastAsiaTheme="minorEastAsia" w:hAnsi="Times New Roman" w:cs="Times New Roman"/>
          <w:color w:val="002060"/>
          <w:lang w:eastAsia="zh-HK"/>
        </w:rPr>
        <w:t>孫嘉宏</w:t>
      </w:r>
      <w:r w:rsidRPr="005E612B">
        <w:rPr>
          <w:rFonts w:ascii="Times New Roman" w:eastAsiaTheme="minorEastAsia" w:hAnsi="Times New Roman" w:cs="Times New Roman"/>
          <w:color w:val="002060"/>
          <w:lang w:eastAsia="zh-HK"/>
        </w:rPr>
        <w:t>(</w:t>
      </w:r>
      <w:r w:rsidR="00D12E64" w:rsidRPr="005E612B">
        <w:rPr>
          <w:rFonts w:ascii="Times New Roman" w:eastAsiaTheme="minorEastAsia" w:hAnsi="Times New Roman" w:cs="Times New Roman"/>
          <w:color w:val="002060"/>
          <w:lang w:eastAsia="zh-HK"/>
        </w:rPr>
        <w:t>東吳大學經濟系教授</w:t>
      </w:r>
      <w:r w:rsidRPr="005E612B">
        <w:rPr>
          <w:rFonts w:ascii="Times New Roman" w:eastAsiaTheme="minorEastAsia" w:hAnsi="Times New Roman" w:cs="Times New Roman"/>
          <w:color w:val="002060"/>
          <w:lang w:eastAsia="zh-HK"/>
        </w:rPr>
        <w:t>)</w:t>
      </w:r>
    </w:p>
    <w:p w:rsidR="00BA6FCA" w:rsidRPr="005E612B" w:rsidRDefault="00BA6FCA"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w:t>
      </w:r>
      <w:r w:rsidRPr="005E612B">
        <w:rPr>
          <w:rFonts w:ascii="Times New Roman" w:hAnsi="Times New Roman" w:cs="Times New Roman"/>
          <w:color w:val="002060"/>
          <w:kern w:val="0"/>
          <w:szCs w:val="24"/>
          <w:lang w:eastAsia="zh-HK"/>
        </w:rPr>
        <w:t>人：</w:t>
      </w:r>
      <w:r w:rsidR="008E5AEE" w:rsidRPr="005E612B">
        <w:rPr>
          <w:rFonts w:ascii="Times New Roman" w:hAnsi="Times New Roman" w:cs="Times New Roman"/>
          <w:color w:val="002060"/>
          <w:kern w:val="0"/>
          <w:szCs w:val="24"/>
          <w:lang w:eastAsia="zh-HK"/>
        </w:rPr>
        <w:t>楊雅博</w:t>
      </w:r>
      <w:r w:rsidR="002D1D75" w:rsidRPr="005E612B">
        <w:rPr>
          <w:rFonts w:ascii="Times New Roman" w:hAnsi="Times New Roman" w:cs="Times New Roman"/>
          <w:color w:val="002060"/>
          <w:kern w:val="0"/>
          <w:szCs w:val="24"/>
          <w:lang w:eastAsia="zh-HK"/>
        </w:rPr>
        <w:t>(</w:t>
      </w:r>
      <w:r w:rsidR="002D1D75" w:rsidRPr="005E612B">
        <w:rPr>
          <w:rFonts w:ascii="Times New Roman" w:hAnsi="Times New Roman" w:cs="Times New Roman"/>
          <w:color w:val="002060"/>
          <w:kern w:val="0"/>
          <w:szCs w:val="24"/>
          <w:lang w:eastAsia="zh-HK"/>
        </w:rPr>
        <w:t>高雄大學經營管理研究所教授</w:t>
      </w:r>
      <w:r w:rsidR="002D1D75" w:rsidRPr="005E612B">
        <w:rPr>
          <w:rFonts w:ascii="Times New Roman" w:hAnsi="Times New Roman" w:cs="Times New Roman"/>
          <w:color w:val="002060"/>
          <w:kern w:val="0"/>
          <w:szCs w:val="24"/>
          <w:lang w:eastAsia="zh-HK"/>
        </w:rPr>
        <w:t>)</w:t>
      </w:r>
    </w:p>
    <w:p w:rsidR="001925C8" w:rsidRPr="005E612B" w:rsidRDefault="001925C8" w:rsidP="00001CA1">
      <w:pPr>
        <w:snapToGrid w:val="0"/>
        <w:spacing w:line="400" w:lineRule="exact"/>
        <w:ind w:left="994" w:hangingChars="414" w:hanging="994"/>
        <w:rPr>
          <w:rFonts w:ascii="Times New Roman" w:hAnsi="Times New Roman" w:cs="Times New Roman"/>
          <w:color w:val="002060"/>
        </w:rPr>
      </w:pPr>
    </w:p>
    <w:tbl>
      <w:tblPr>
        <w:tblW w:w="9328" w:type="dxa"/>
        <w:tblInd w:w="28" w:type="dxa"/>
        <w:tblCellMar>
          <w:left w:w="28" w:type="dxa"/>
          <w:right w:w="28" w:type="dxa"/>
        </w:tblCellMar>
        <w:tblLook w:val="0000" w:firstRow="0" w:lastRow="0" w:firstColumn="0" w:lastColumn="0" w:noHBand="0" w:noVBand="0"/>
      </w:tblPr>
      <w:tblGrid>
        <w:gridCol w:w="714"/>
        <w:gridCol w:w="8614"/>
      </w:tblGrid>
      <w:tr w:rsidR="00834BFC" w:rsidRPr="005E612B" w:rsidTr="001A1059">
        <w:trPr>
          <w:trHeight w:val="390"/>
        </w:trPr>
        <w:tc>
          <w:tcPr>
            <w:tcW w:w="714" w:type="dxa"/>
            <w:tcBorders>
              <w:top w:val="nil"/>
              <w:left w:val="nil"/>
              <w:bottom w:val="nil"/>
              <w:right w:val="nil"/>
            </w:tcBorders>
            <w:shd w:val="clear" w:color="auto" w:fill="E6E6E6"/>
            <w:noWrap/>
            <w:vAlign w:val="center"/>
          </w:tcPr>
          <w:p w:rsidR="00314310" w:rsidRPr="005E612B" w:rsidRDefault="00314310"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1D</w:t>
            </w:r>
          </w:p>
        </w:tc>
        <w:tc>
          <w:tcPr>
            <w:tcW w:w="8614" w:type="dxa"/>
            <w:tcBorders>
              <w:top w:val="nil"/>
              <w:left w:val="nil"/>
              <w:bottom w:val="nil"/>
              <w:right w:val="nil"/>
            </w:tcBorders>
            <w:shd w:val="clear" w:color="auto" w:fill="E6E6E6"/>
            <w:noWrap/>
            <w:vAlign w:val="center"/>
          </w:tcPr>
          <w:p w:rsidR="00314310" w:rsidRPr="005E612B" w:rsidRDefault="0016727B" w:rsidP="00EF17D4">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消費者行為與廠商理論</w:t>
            </w:r>
            <w:r w:rsidR="00314310" w:rsidRPr="005E612B">
              <w:rPr>
                <w:rFonts w:ascii="Times New Roman" w:hAnsi="Times New Roman" w:cs="Times New Roman"/>
                <w:b/>
                <w:color w:val="002060"/>
              </w:rPr>
              <w:t xml:space="preserve">　</w:t>
            </w:r>
            <w:r w:rsidR="00D75C11" w:rsidRPr="005E612B">
              <w:rPr>
                <w:rFonts w:ascii="Times New Roman" w:hAnsi="Times New Roman" w:cs="Times New Roman"/>
                <w:b/>
                <w:color w:val="002060"/>
              </w:rPr>
              <w:t xml:space="preserve">　</w:t>
            </w:r>
            <w:r w:rsidR="00D75C11" w:rsidRPr="005E612B">
              <w:rPr>
                <w:rFonts w:ascii="Times New Roman" w:hAnsi="Times New Roman" w:cs="Times New Roman"/>
                <w:b/>
                <w:color w:val="002060"/>
                <w:lang w:eastAsia="zh-HK"/>
              </w:rPr>
              <w:t>主席</w:t>
            </w:r>
            <w:r w:rsidR="00235025" w:rsidRPr="005E612B">
              <w:rPr>
                <w:rFonts w:ascii="Times New Roman" w:hAnsi="Times New Roman" w:cs="Times New Roman"/>
                <w:b/>
                <w:color w:val="002060"/>
              </w:rPr>
              <w:t>：</w:t>
            </w:r>
            <w:r w:rsidR="00D75C11" w:rsidRPr="005E612B">
              <w:rPr>
                <w:rFonts w:ascii="Times New Roman" w:hAnsi="Times New Roman" w:cs="Times New Roman"/>
                <w:b/>
                <w:color w:val="002060"/>
                <w:lang w:eastAsia="zh-HK"/>
              </w:rPr>
              <w:t>彭信坤</w:t>
            </w:r>
            <w:r w:rsidR="00966DE3">
              <w:rPr>
                <w:rFonts w:ascii="Times New Roman" w:hAnsi="Times New Roman" w:cs="Times New Roman" w:hint="eastAsia"/>
                <w:b/>
                <w:color w:val="002060"/>
              </w:rPr>
              <w:t xml:space="preserve"> </w:t>
            </w:r>
            <w:r w:rsidR="00D75C11" w:rsidRPr="005E612B">
              <w:rPr>
                <w:rFonts w:ascii="Times New Roman" w:hAnsi="Times New Roman" w:cs="Times New Roman"/>
                <w:b/>
                <w:color w:val="002060"/>
                <w:lang w:eastAsia="zh-HK"/>
              </w:rPr>
              <w:t>(</w:t>
            </w:r>
            <w:r w:rsidR="00D75C11" w:rsidRPr="005E612B">
              <w:rPr>
                <w:rFonts w:ascii="Times New Roman" w:hAnsi="Times New Roman" w:cs="Times New Roman"/>
                <w:b/>
                <w:color w:val="002060"/>
                <w:lang w:eastAsia="zh-HK"/>
              </w:rPr>
              <w:t>中央研究院經濟所特聘研究</w:t>
            </w:r>
            <w:r w:rsidR="00EF17D4" w:rsidRPr="005E612B">
              <w:rPr>
                <w:rFonts w:ascii="Times New Roman" w:hAnsi="Times New Roman" w:cs="Times New Roman"/>
                <w:b/>
                <w:color w:val="002060"/>
                <w:lang w:eastAsia="zh-HK"/>
              </w:rPr>
              <w:t>員</w:t>
            </w:r>
            <w:r w:rsidR="00D75C11" w:rsidRPr="005E612B">
              <w:rPr>
                <w:rFonts w:ascii="Times New Roman" w:hAnsi="Times New Roman" w:cs="Times New Roman"/>
                <w:b/>
                <w:color w:val="002060"/>
                <w:lang w:eastAsia="zh-HK"/>
              </w:rPr>
              <w:t>)</w:t>
            </w:r>
          </w:p>
        </w:tc>
      </w:tr>
    </w:tbl>
    <w:p w:rsidR="00314310" w:rsidRPr="005E612B" w:rsidRDefault="00314310"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C50D12" w:rsidRPr="005E612B">
        <w:rPr>
          <w:rFonts w:ascii="Times New Roman" w:hAnsi="Times New Roman" w:cs="Times New Roman"/>
          <w:color w:val="002060"/>
        </w:rPr>
        <w:t>How Cost Variance A</w:t>
      </w:r>
      <w:r w:rsidR="00AD37AD" w:rsidRPr="005E612B">
        <w:rPr>
          <w:rFonts w:ascii="Times New Roman" w:hAnsi="Times New Roman" w:cs="Times New Roman"/>
          <w:color w:val="002060"/>
        </w:rPr>
        <w:t>ffect Corporate Social Responsibility in an Oligopoly</w:t>
      </w:r>
      <w:r w:rsidR="00456839" w:rsidRPr="005E612B">
        <w:rPr>
          <w:rFonts w:ascii="Times New Roman" w:hAnsi="Times New Roman" w:cs="Times New Roman"/>
          <w:color w:val="002060"/>
        </w:rPr>
        <w:t xml:space="preserve"> </w:t>
      </w:r>
    </w:p>
    <w:p w:rsidR="00AD37AD" w:rsidRPr="005E612B" w:rsidRDefault="00314310" w:rsidP="00001CA1">
      <w:pPr>
        <w:pStyle w:val="Default"/>
        <w:snapToGrid w:val="0"/>
        <w:spacing w:line="400" w:lineRule="exact"/>
        <w:rPr>
          <w:rFonts w:ascii="Times New Roman" w:eastAsiaTheme="minorEastAsia" w:hAnsi="Times New Roman" w:cs="Times New Roman"/>
          <w:color w:val="002060"/>
          <w:lang w:eastAsia="zh-HK"/>
        </w:rPr>
      </w:pPr>
      <w:r w:rsidRPr="005E612B">
        <w:rPr>
          <w:rFonts w:ascii="Times New Roman" w:eastAsiaTheme="minorEastAsia" w:hAnsi="Times New Roman" w:cs="Times New Roman"/>
          <w:color w:val="002060"/>
        </w:rPr>
        <w:t>撰稿人：</w:t>
      </w:r>
      <w:r w:rsidR="00837A5A" w:rsidRPr="005E612B">
        <w:rPr>
          <w:rFonts w:ascii="Times New Roman" w:eastAsiaTheme="minorEastAsia" w:hAnsi="Times New Roman" w:cs="Times New Roman"/>
          <w:color w:val="002060"/>
          <w:lang w:eastAsia="zh-HK"/>
        </w:rPr>
        <w:t>許淑媖</w:t>
      </w:r>
      <w:r w:rsidR="00AD37AD" w:rsidRPr="005E612B">
        <w:rPr>
          <w:rFonts w:ascii="Times New Roman" w:eastAsiaTheme="minorEastAsia" w:hAnsi="Times New Roman" w:cs="Times New Roman"/>
          <w:color w:val="002060"/>
          <w:lang w:eastAsia="zh-HK"/>
        </w:rPr>
        <w:t>(</w:t>
      </w:r>
      <w:r w:rsidR="00837A5A" w:rsidRPr="005E612B">
        <w:rPr>
          <w:rFonts w:ascii="Times New Roman" w:eastAsiaTheme="minorEastAsia" w:hAnsi="Times New Roman" w:cs="Times New Roman"/>
          <w:color w:val="002060"/>
          <w:lang w:eastAsia="zh-HK"/>
        </w:rPr>
        <w:t>南台科技大學國際企業系副教授</w:t>
      </w:r>
      <w:r w:rsidR="00AD37AD" w:rsidRPr="005E612B">
        <w:rPr>
          <w:rFonts w:ascii="Times New Roman" w:eastAsiaTheme="minorEastAsia" w:hAnsi="Times New Roman" w:cs="Times New Roman"/>
          <w:color w:val="002060"/>
          <w:lang w:eastAsia="zh-HK"/>
        </w:rPr>
        <w:t>)</w:t>
      </w:r>
    </w:p>
    <w:p w:rsidR="00314310" w:rsidRPr="005E612B" w:rsidRDefault="00314310" w:rsidP="00001CA1">
      <w:pPr>
        <w:pStyle w:val="Default"/>
        <w:snapToGrid w:val="0"/>
        <w:spacing w:line="400" w:lineRule="exact"/>
        <w:rPr>
          <w:rFonts w:ascii="Times New Roman" w:eastAsiaTheme="minorEastAsia" w:hAnsi="Times New Roman" w:cs="Times New Roman"/>
          <w:color w:val="FF0000"/>
        </w:rPr>
      </w:pPr>
      <w:r w:rsidRPr="005E612B">
        <w:rPr>
          <w:rFonts w:ascii="Times New Roman" w:eastAsiaTheme="minorEastAsia" w:hAnsi="Times New Roman" w:cs="Times New Roman"/>
          <w:color w:val="002060"/>
        </w:rPr>
        <w:t>評論人：</w:t>
      </w:r>
      <w:r w:rsidR="0079567D" w:rsidRPr="005E612B">
        <w:rPr>
          <w:rFonts w:ascii="Times New Roman" w:eastAsiaTheme="minorEastAsia" w:hAnsi="Times New Roman" w:cs="Times New Roman"/>
          <w:color w:val="002060"/>
          <w:lang w:eastAsia="zh-HK"/>
        </w:rPr>
        <w:t>蔡明芳</w:t>
      </w:r>
      <w:r w:rsidR="00A825D9" w:rsidRPr="005E612B">
        <w:rPr>
          <w:rFonts w:ascii="Times New Roman" w:eastAsiaTheme="minorEastAsia" w:hAnsi="Times New Roman" w:cs="Times New Roman"/>
          <w:color w:val="002060"/>
          <w:lang w:eastAsia="zh-HK"/>
        </w:rPr>
        <w:t>(</w:t>
      </w:r>
      <w:r w:rsidR="0079567D" w:rsidRPr="005E612B">
        <w:rPr>
          <w:rFonts w:ascii="Times New Roman" w:eastAsiaTheme="minorEastAsia" w:hAnsi="Times New Roman" w:cs="Times New Roman"/>
          <w:color w:val="002060"/>
          <w:lang w:eastAsia="zh-HK"/>
        </w:rPr>
        <w:t>淡江大學產業經濟系教授</w:t>
      </w:r>
      <w:r w:rsidR="00A825D9" w:rsidRPr="005E612B">
        <w:rPr>
          <w:rFonts w:ascii="Times New Roman" w:eastAsiaTheme="minorEastAsia" w:hAnsi="Times New Roman" w:cs="Times New Roman"/>
          <w:color w:val="002060"/>
          <w:lang w:eastAsia="zh-HK"/>
        </w:rPr>
        <w:t>)</w:t>
      </w:r>
    </w:p>
    <w:p w:rsidR="00314310" w:rsidRPr="005E612B" w:rsidRDefault="00314310"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21376" behindDoc="0" locked="0" layoutInCell="1" allowOverlap="1" wp14:anchorId="0A08CF53" wp14:editId="0F06482C">
                <wp:simplePos x="0" y="0"/>
                <wp:positionH relativeFrom="column">
                  <wp:posOffset>611505</wp:posOffset>
                </wp:positionH>
                <wp:positionV relativeFrom="paragraph">
                  <wp:posOffset>114299</wp:posOffset>
                </wp:positionV>
                <wp:extent cx="4800600" cy="0"/>
                <wp:effectExtent l="0" t="0" r="0" b="190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B650B" id="直線接點 67"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" strokecolor="#969696" strokeweight=".25pt">
                <v:stroke dashstyle="1 1" endcap="round"/>
              </v:line>
            </w:pict>
          </mc:Fallback>
        </mc:AlternateContent>
      </w:r>
    </w:p>
    <w:p w:rsidR="007801FE" w:rsidRPr="005E612B" w:rsidRDefault="007801F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目：優選商品的消費決策</w:t>
      </w:r>
    </w:p>
    <w:p w:rsidR="007801FE" w:rsidRPr="005E612B" w:rsidRDefault="007801FE" w:rsidP="00001CA1">
      <w:pPr>
        <w:snapToGrid w:val="0"/>
        <w:spacing w:line="400" w:lineRule="exact"/>
        <w:ind w:left="965" w:hangingChars="402" w:hanging="965"/>
        <w:rPr>
          <w:rFonts w:ascii="Times New Roman" w:hAnsi="Times New Roman" w:cs="Times New Roman"/>
          <w:color w:val="002060"/>
          <w:kern w:val="0"/>
          <w:szCs w:val="24"/>
        </w:rPr>
      </w:pPr>
      <w:r w:rsidRPr="005E612B">
        <w:rPr>
          <w:rFonts w:ascii="Times New Roman" w:hAnsi="Times New Roman" w:cs="Times New Roman"/>
          <w:color w:val="002060"/>
        </w:rPr>
        <w:t>撰稿人：</w:t>
      </w:r>
      <w:r w:rsidR="00400716" w:rsidRPr="005E612B">
        <w:rPr>
          <w:rFonts w:ascii="Times New Roman" w:hAnsi="Times New Roman" w:cs="Times New Roman"/>
          <w:color w:val="002060"/>
          <w:kern w:val="0"/>
          <w:szCs w:val="24"/>
        </w:rPr>
        <w:t>楊秉訓</w:t>
      </w:r>
      <w:r w:rsidRPr="005E612B">
        <w:rPr>
          <w:rFonts w:ascii="Times New Roman" w:hAnsi="Times New Roman" w:cs="Times New Roman"/>
          <w:color w:val="002060"/>
          <w:kern w:val="0"/>
          <w:szCs w:val="24"/>
        </w:rPr>
        <w:t>(</w:t>
      </w:r>
      <w:r w:rsidR="00400716" w:rsidRPr="005E612B">
        <w:rPr>
          <w:rFonts w:ascii="Times New Roman" w:hAnsi="Times New Roman" w:cs="Times New Roman"/>
          <w:color w:val="002060"/>
          <w:kern w:val="0"/>
          <w:szCs w:val="24"/>
          <w:lang w:eastAsia="zh-HK"/>
        </w:rPr>
        <w:t>淡江大學經濟系副教授</w:t>
      </w:r>
      <w:r w:rsidRPr="005E612B">
        <w:rPr>
          <w:rFonts w:ascii="Times New Roman" w:hAnsi="Times New Roman" w:cs="Times New Roman"/>
          <w:color w:val="002060"/>
          <w:kern w:val="0"/>
          <w:szCs w:val="24"/>
        </w:rPr>
        <w:t>)</w:t>
      </w:r>
    </w:p>
    <w:p w:rsidR="007801FE" w:rsidRPr="005E612B" w:rsidRDefault="007801F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009719BB" w:rsidRPr="005E612B">
        <w:rPr>
          <w:rFonts w:ascii="Times New Roman" w:hAnsi="Times New Roman" w:cs="Times New Roman"/>
          <w:color w:val="002060"/>
        </w:rPr>
        <w:t>吳芝文</w:t>
      </w:r>
      <w:r w:rsidR="007B679E" w:rsidRPr="005E612B">
        <w:rPr>
          <w:rFonts w:ascii="Times New Roman" w:hAnsi="Times New Roman" w:cs="Times New Roman"/>
          <w:color w:val="002060"/>
        </w:rPr>
        <w:t>(</w:t>
      </w:r>
      <w:r w:rsidR="007B679E" w:rsidRPr="005E612B">
        <w:rPr>
          <w:rFonts w:ascii="Times New Roman" w:hAnsi="Times New Roman" w:cs="Times New Roman"/>
          <w:color w:val="002060"/>
          <w:lang w:eastAsia="zh-HK"/>
        </w:rPr>
        <w:t>龍華科技大學國際企業系副教授</w:t>
      </w:r>
      <w:r w:rsidR="007B679E" w:rsidRPr="005E612B">
        <w:rPr>
          <w:rFonts w:ascii="Times New Roman" w:hAnsi="Times New Roman" w:cs="Times New Roman"/>
          <w:color w:val="002060"/>
        </w:rPr>
        <w:t>)</w:t>
      </w:r>
    </w:p>
    <w:p w:rsidR="00314310" w:rsidRPr="005E612B" w:rsidRDefault="00314310" w:rsidP="00001CA1">
      <w:pPr>
        <w:snapToGrid w:val="0"/>
        <w:spacing w:line="400" w:lineRule="exact"/>
        <w:ind w:left="994" w:hangingChars="414" w:hanging="994"/>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18304" behindDoc="0" locked="0" layoutInCell="1" allowOverlap="1" wp14:anchorId="7F0B691E" wp14:editId="73CC9962">
                <wp:simplePos x="0" y="0"/>
                <wp:positionH relativeFrom="column">
                  <wp:posOffset>691515</wp:posOffset>
                </wp:positionH>
                <wp:positionV relativeFrom="paragraph">
                  <wp:posOffset>184784</wp:posOffset>
                </wp:positionV>
                <wp:extent cx="4800600" cy="0"/>
                <wp:effectExtent l="0" t="0" r="0" b="1905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7261" id="直線接點 66"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14.55pt" to="43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" strokecolor="#969696" strokeweight=".25pt">
                <v:stroke dashstyle="1 1" endcap="round"/>
              </v:line>
            </w:pict>
          </mc:Fallback>
        </mc:AlternateContent>
      </w:r>
    </w:p>
    <w:p w:rsidR="00314310" w:rsidRPr="005E612B" w:rsidRDefault="00314310"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013CC0" w:rsidRPr="005E612B">
        <w:rPr>
          <w:rFonts w:ascii="Times New Roman" w:hAnsi="Times New Roman" w:cs="Times New Roman"/>
          <w:color w:val="002060"/>
        </w:rPr>
        <w:t>Firm’s R&amp;D and the Advertising Policy</w:t>
      </w:r>
    </w:p>
    <w:p w:rsidR="001925C8" w:rsidRPr="005E612B" w:rsidRDefault="00314310" w:rsidP="00001CA1">
      <w:pPr>
        <w:snapToGrid w:val="0"/>
        <w:spacing w:line="400" w:lineRule="exact"/>
        <w:ind w:left="936" w:hangingChars="390" w:hanging="936"/>
        <w:rPr>
          <w:rFonts w:ascii="Times New Roman" w:hAnsi="Times New Roman" w:cs="Times New Roman"/>
          <w:color w:val="002060"/>
          <w:kern w:val="0"/>
          <w:szCs w:val="24"/>
        </w:rPr>
      </w:pPr>
      <w:r w:rsidRPr="005E612B">
        <w:rPr>
          <w:rFonts w:ascii="Times New Roman" w:hAnsi="Times New Roman" w:cs="Times New Roman"/>
          <w:color w:val="002060"/>
        </w:rPr>
        <w:t>撰稿人：</w:t>
      </w:r>
      <w:r w:rsidR="00AD37AD" w:rsidRPr="005E612B">
        <w:rPr>
          <w:rFonts w:ascii="Times New Roman" w:hAnsi="Times New Roman" w:cs="Times New Roman"/>
          <w:color w:val="002060"/>
          <w:lang w:eastAsia="zh-HK"/>
        </w:rPr>
        <w:t>吳芝文</w:t>
      </w:r>
      <w:r w:rsidR="00AD37AD" w:rsidRPr="005E612B">
        <w:rPr>
          <w:rFonts w:ascii="Times New Roman" w:hAnsi="Times New Roman" w:cs="Times New Roman"/>
          <w:color w:val="002060"/>
          <w:lang w:eastAsia="zh-HK"/>
        </w:rPr>
        <w:t>(</w:t>
      </w:r>
      <w:r w:rsidR="00400716" w:rsidRPr="005E612B">
        <w:rPr>
          <w:rFonts w:ascii="Times New Roman" w:hAnsi="Times New Roman" w:cs="Times New Roman"/>
          <w:color w:val="002060"/>
          <w:lang w:eastAsia="zh-HK"/>
        </w:rPr>
        <w:t>龍華科技大學國際企業系副教授</w:t>
      </w:r>
      <w:r w:rsidR="00AD37AD" w:rsidRPr="005E612B">
        <w:rPr>
          <w:rFonts w:ascii="Times New Roman" w:hAnsi="Times New Roman" w:cs="Times New Roman"/>
          <w:color w:val="002060"/>
          <w:lang w:eastAsia="zh-HK"/>
        </w:rPr>
        <w:t>)</w:t>
      </w:r>
    </w:p>
    <w:p w:rsidR="00015717" w:rsidRPr="005E612B" w:rsidRDefault="00314310" w:rsidP="00001CA1">
      <w:pPr>
        <w:snapToGrid w:val="0"/>
        <w:spacing w:line="400" w:lineRule="exact"/>
        <w:ind w:left="895" w:hangingChars="373" w:hanging="895"/>
        <w:rPr>
          <w:rFonts w:ascii="Times New Roman" w:hAnsi="Times New Roman" w:cs="Times New Roman"/>
          <w:color w:val="FF0000"/>
        </w:rPr>
      </w:pPr>
      <w:r w:rsidRPr="005E612B">
        <w:rPr>
          <w:rFonts w:ascii="Times New Roman" w:hAnsi="Times New Roman" w:cs="Times New Roman"/>
          <w:color w:val="002060"/>
        </w:rPr>
        <w:t>評論人：</w:t>
      </w:r>
      <w:r w:rsidR="00A825D9" w:rsidRPr="005E612B">
        <w:rPr>
          <w:rFonts w:ascii="Times New Roman" w:hAnsi="Times New Roman" w:cs="Times New Roman"/>
          <w:color w:val="002060"/>
          <w:lang w:eastAsia="zh-HK"/>
        </w:rPr>
        <w:t>吳世傑</w:t>
      </w:r>
      <w:r w:rsidR="00A825D9" w:rsidRPr="005E612B">
        <w:rPr>
          <w:rFonts w:ascii="Times New Roman" w:hAnsi="Times New Roman" w:cs="Times New Roman"/>
          <w:color w:val="002060"/>
          <w:lang w:eastAsia="zh-HK"/>
        </w:rPr>
        <w:t>(</w:t>
      </w:r>
      <w:r w:rsidR="00A825D9" w:rsidRPr="005E612B">
        <w:rPr>
          <w:rFonts w:ascii="Times New Roman" w:hAnsi="Times New Roman" w:cs="Times New Roman"/>
          <w:color w:val="002060"/>
          <w:lang w:eastAsia="zh-HK"/>
        </w:rPr>
        <w:t>中山</w:t>
      </w:r>
      <w:r w:rsidR="00344498" w:rsidRPr="005E612B">
        <w:rPr>
          <w:rFonts w:ascii="Times New Roman" w:hAnsi="Times New Roman" w:cs="Times New Roman"/>
          <w:color w:val="002060"/>
          <w:lang w:eastAsia="zh-HK"/>
        </w:rPr>
        <w:t>大學</w:t>
      </w:r>
      <w:r w:rsidR="00A825D9" w:rsidRPr="005E612B">
        <w:rPr>
          <w:rFonts w:ascii="Times New Roman" w:hAnsi="Times New Roman" w:cs="Times New Roman"/>
          <w:color w:val="002060"/>
          <w:lang w:eastAsia="zh-HK"/>
        </w:rPr>
        <w:t>政</w:t>
      </w:r>
      <w:r w:rsidR="00344498" w:rsidRPr="005E612B">
        <w:rPr>
          <w:rFonts w:ascii="Times New Roman" w:hAnsi="Times New Roman" w:cs="Times New Roman"/>
          <w:color w:val="002060"/>
          <w:lang w:eastAsia="zh-HK"/>
        </w:rPr>
        <w:t>治</w:t>
      </w:r>
      <w:r w:rsidR="00A825D9" w:rsidRPr="005E612B">
        <w:rPr>
          <w:rFonts w:ascii="Times New Roman" w:hAnsi="Times New Roman" w:cs="Times New Roman"/>
          <w:color w:val="002060"/>
          <w:lang w:eastAsia="zh-HK"/>
        </w:rPr>
        <w:t>經</w:t>
      </w:r>
      <w:r w:rsidR="00344498" w:rsidRPr="005E612B">
        <w:rPr>
          <w:rFonts w:ascii="Times New Roman" w:hAnsi="Times New Roman" w:cs="Times New Roman"/>
          <w:color w:val="002060"/>
          <w:lang w:eastAsia="zh-HK"/>
        </w:rPr>
        <w:t>濟系教授</w:t>
      </w:r>
      <w:r w:rsidR="00A825D9" w:rsidRPr="005E612B">
        <w:rPr>
          <w:rFonts w:ascii="Times New Roman" w:hAnsi="Times New Roman" w:cs="Times New Roman"/>
          <w:color w:val="002060"/>
          <w:lang w:eastAsia="zh-HK"/>
        </w:rPr>
        <w:t>)</w:t>
      </w:r>
    </w:p>
    <w:p w:rsidR="00416FB7" w:rsidRPr="005E612B" w:rsidRDefault="00416FB7" w:rsidP="00001CA1">
      <w:pPr>
        <w:snapToGrid w:val="0"/>
        <w:spacing w:line="400" w:lineRule="exact"/>
        <w:ind w:left="994" w:hangingChars="414" w:hanging="994"/>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89984" behindDoc="0" locked="0" layoutInCell="1" allowOverlap="1" wp14:anchorId="53D1064F" wp14:editId="14EBF7DE">
                <wp:simplePos x="0" y="0"/>
                <wp:positionH relativeFrom="column">
                  <wp:posOffset>691515</wp:posOffset>
                </wp:positionH>
                <wp:positionV relativeFrom="paragraph">
                  <wp:posOffset>184784</wp:posOffset>
                </wp:positionV>
                <wp:extent cx="4800600" cy="0"/>
                <wp:effectExtent l="0" t="0" r="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B2664" id="直線接點 1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14.55pt" to="43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" strokecolor="#969696" strokeweight=".25pt">
                <v:stroke dashstyle="1 1" endcap="round"/>
              </v:line>
            </w:pict>
          </mc:Fallback>
        </mc:AlternateContent>
      </w:r>
    </w:p>
    <w:p w:rsidR="00416FB7" w:rsidRPr="005E612B" w:rsidRDefault="00416FB7"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目：從</w:t>
      </w:r>
      <w:r w:rsidRPr="005E612B">
        <w:rPr>
          <w:rFonts w:ascii="Times New Roman" w:hAnsi="Times New Roman" w:cs="Times New Roman"/>
          <w:color w:val="002060"/>
        </w:rPr>
        <w:t xml:space="preserve">Adam Smith </w:t>
      </w:r>
      <w:r w:rsidRPr="005E612B">
        <w:rPr>
          <w:rFonts w:ascii="Times New Roman" w:hAnsi="Times New Roman" w:cs="Times New Roman"/>
          <w:color w:val="002060"/>
        </w:rPr>
        <w:t>的觀點看經濟學隱含的道德哲學</w:t>
      </w:r>
    </w:p>
    <w:p w:rsidR="00416FB7" w:rsidRPr="005E612B" w:rsidRDefault="00416FB7" w:rsidP="00001CA1">
      <w:pPr>
        <w:snapToGrid w:val="0"/>
        <w:spacing w:line="400" w:lineRule="exact"/>
        <w:ind w:left="936" w:hangingChars="390" w:hanging="936"/>
        <w:rPr>
          <w:rFonts w:ascii="Times New Roman" w:hAnsi="Times New Roman" w:cs="Times New Roman"/>
          <w:color w:val="002060"/>
          <w:kern w:val="0"/>
          <w:szCs w:val="24"/>
        </w:rPr>
      </w:pPr>
      <w:r w:rsidRPr="005E612B">
        <w:rPr>
          <w:rFonts w:ascii="Times New Roman" w:hAnsi="Times New Roman" w:cs="Times New Roman"/>
          <w:color w:val="002060"/>
        </w:rPr>
        <w:t>撰稿人：</w:t>
      </w:r>
      <w:r w:rsidRPr="005E612B">
        <w:rPr>
          <w:rFonts w:ascii="Times New Roman" w:hAnsi="Times New Roman" w:cs="Times New Roman"/>
          <w:color w:val="002060"/>
          <w:lang w:eastAsia="zh-HK"/>
        </w:rPr>
        <w:t>彭小萍</w:t>
      </w:r>
      <w:r w:rsidRPr="005E612B">
        <w:rPr>
          <w:rFonts w:ascii="Times New Roman" w:hAnsi="Times New Roman" w:cs="Times New Roman"/>
          <w:color w:val="002060"/>
          <w:lang w:eastAsia="zh-HK"/>
        </w:rPr>
        <w:t>(</w:t>
      </w:r>
      <w:r w:rsidR="00400716" w:rsidRPr="005E612B">
        <w:rPr>
          <w:rFonts w:ascii="Times New Roman" w:hAnsi="Times New Roman" w:cs="Times New Roman"/>
          <w:color w:val="002060"/>
          <w:lang w:eastAsia="zh-HK"/>
        </w:rPr>
        <w:t>中央大學企業管理系兼任副教授</w:t>
      </w:r>
      <w:r w:rsidRPr="005E612B">
        <w:rPr>
          <w:rFonts w:ascii="Times New Roman" w:hAnsi="Times New Roman" w:cs="Times New Roman"/>
          <w:color w:val="002060"/>
          <w:lang w:eastAsia="zh-HK"/>
        </w:rPr>
        <w:t>)</w:t>
      </w:r>
      <w:r w:rsidRPr="005E612B">
        <w:rPr>
          <w:rFonts w:ascii="Times New Roman" w:hAnsi="Times New Roman" w:cs="Times New Roman"/>
          <w:color w:val="002060"/>
          <w:lang w:eastAsia="zh-HK"/>
        </w:rPr>
        <w:t xml:space="preserve">　</w:t>
      </w:r>
      <w:r w:rsidR="00400716" w:rsidRPr="005E612B">
        <w:rPr>
          <w:rFonts w:ascii="Times New Roman" w:hAnsi="Times New Roman" w:cs="Times New Roman"/>
          <w:color w:val="002060"/>
          <w:lang w:eastAsia="zh-HK"/>
        </w:rPr>
        <w:t xml:space="preserve"> </w:t>
      </w:r>
      <w:r w:rsidR="00400716" w:rsidRPr="005E612B">
        <w:rPr>
          <w:rFonts w:ascii="Times New Roman" w:hAnsi="Times New Roman" w:cs="Times New Roman"/>
          <w:color w:val="002060"/>
          <w:lang w:eastAsia="zh-HK"/>
        </w:rPr>
        <w:t>張明宗</w:t>
      </w:r>
      <w:r w:rsidRPr="005E612B">
        <w:rPr>
          <w:rFonts w:ascii="Times New Roman" w:hAnsi="Times New Roman" w:cs="Times New Roman"/>
          <w:color w:val="002060"/>
          <w:lang w:eastAsia="zh-HK"/>
        </w:rPr>
        <w:t>(</w:t>
      </w:r>
      <w:r w:rsidR="00400716" w:rsidRPr="005E612B">
        <w:rPr>
          <w:rFonts w:ascii="Times New Roman" w:hAnsi="Times New Roman" w:cs="Times New Roman"/>
          <w:color w:val="002060"/>
          <w:lang w:eastAsia="zh-HK"/>
        </w:rPr>
        <w:t>中央大學產業經濟研究所兼任教授</w:t>
      </w:r>
      <w:r w:rsidRPr="005E612B">
        <w:rPr>
          <w:rFonts w:ascii="Times New Roman" w:hAnsi="Times New Roman" w:cs="Times New Roman"/>
          <w:color w:val="002060"/>
          <w:lang w:eastAsia="zh-HK"/>
        </w:rPr>
        <w:t>)</w:t>
      </w:r>
    </w:p>
    <w:p w:rsidR="00416FB7" w:rsidRPr="005E612B" w:rsidRDefault="00416FB7" w:rsidP="00001CA1">
      <w:pPr>
        <w:snapToGrid w:val="0"/>
        <w:spacing w:line="400" w:lineRule="exact"/>
        <w:ind w:left="895" w:hangingChars="373" w:hanging="895"/>
        <w:rPr>
          <w:rFonts w:ascii="Times New Roman" w:hAnsi="Times New Roman" w:cs="Times New Roman"/>
          <w:color w:val="002060"/>
        </w:rPr>
      </w:pPr>
      <w:r w:rsidRPr="005E612B">
        <w:rPr>
          <w:rFonts w:ascii="Times New Roman" w:hAnsi="Times New Roman" w:cs="Times New Roman"/>
          <w:color w:val="002060"/>
        </w:rPr>
        <w:t>評論人：</w:t>
      </w:r>
      <w:r w:rsidR="00BA18CA" w:rsidRPr="005E612B">
        <w:rPr>
          <w:rFonts w:ascii="Times New Roman" w:hAnsi="Times New Roman" w:cs="Times New Roman"/>
          <w:color w:val="002060"/>
          <w:lang w:eastAsia="zh-HK"/>
        </w:rPr>
        <w:t>梁孟玉</w:t>
      </w:r>
      <w:r w:rsidR="00A825D9" w:rsidRPr="005E612B">
        <w:rPr>
          <w:rFonts w:ascii="Times New Roman" w:hAnsi="Times New Roman" w:cs="Times New Roman"/>
          <w:color w:val="002060"/>
          <w:lang w:eastAsia="zh-HK"/>
        </w:rPr>
        <w:t>(</w:t>
      </w:r>
      <w:r w:rsidR="00A825D9" w:rsidRPr="005E612B">
        <w:rPr>
          <w:rFonts w:ascii="Times New Roman" w:hAnsi="Times New Roman" w:cs="Times New Roman"/>
          <w:color w:val="002060"/>
          <w:lang w:eastAsia="zh-HK"/>
        </w:rPr>
        <w:t>中</w:t>
      </w:r>
      <w:r w:rsidR="00BA18CA" w:rsidRPr="005E612B">
        <w:rPr>
          <w:rFonts w:ascii="Times New Roman" w:hAnsi="Times New Roman" w:cs="Times New Roman"/>
          <w:color w:val="002060"/>
          <w:lang w:eastAsia="zh-HK"/>
        </w:rPr>
        <w:t>央</w:t>
      </w:r>
      <w:r w:rsidR="00A825D9" w:rsidRPr="005E612B">
        <w:rPr>
          <w:rFonts w:ascii="Times New Roman" w:hAnsi="Times New Roman" w:cs="Times New Roman"/>
          <w:color w:val="002060"/>
          <w:lang w:eastAsia="zh-HK"/>
        </w:rPr>
        <w:t>研</w:t>
      </w:r>
      <w:r w:rsidR="00BA18CA" w:rsidRPr="005E612B">
        <w:rPr>
          <w:rFonts w:ascii="Times New Roman" w:hAnsi="Times New Roman" w:cs="Times New Roman"/>
          <w:color w:val="002060"/>
          <w:lang w:eastAsia="zh-HK"/>
        </w:rPr>
        <w:t>究</w:t>
      </w:r>
      <w:r w:rsidR="00A825D9" w:rsidRPr="005E612B">
        <w:rPr>
          <w:rFonts w:ascii="Times New Roman" w:hAnsi="Times New Roman" w:cs="Times New Roman"/>
          <w:color w:val="002060"/>
          <w:lang w:eastAsia="zh-HK"/>
        </w:rPr>
        <w:t>院經濟所</w:t>
      </w:r>
      <w:r w:rsidR="00BA18CA" w:rsidRPr="005E612B">
        <w:rPr>
          <w:rFonts w:ascii="Times New Roman" w:hAnsi="Times New Roman" w:cs="Times New Roman"/>
          <w:color w:val="002060"/>
          <w:lang w:eastAsia="zh-HK"/>
        </w:rPr>
        <w:t>副研究員</w:t>
      </w:r>
      <w:r w:rsidR="00BA18CA" w:rsidRPr="005E612B">
        <w:rPr>
          <w:rFonts w:ascii="Times New Roman" w:hAnsi="Times New Roman" w:cs="Times New Roman"/>
          <w:color w:val="002060"/>
          <w:lang w:eastAsia="zh-HK"/>
        </w:rPr>
        <w:t>)</w:t>
      </w:r>
    </w:p>
    <w:p w:rsidR="00EF17D4" w:rsidRPr="005E612B" w:rsidRDefault="00EF17D4">
      <w:pPr>
        <w:widowControl/>
        <w:rPr>
          <w:rFonts w:ascii="Times New Roman" w:hAnsi="Times New Roman" w:cs="Times New Roman"/>
          <w:color w:val="002060"/>
        </w:rPr>
      </w:pPr>
      <w:r w:rsidRPr="005E612B">
        <w:rPr>
          <w:rFonts w:ascii="Times New Roman" w:hAnsi="Times New Roman" w:cs="Times New Roman"/>
          <w:color w:val="002060"/>
        </w:rPr>
        <w:br w:type="page"/>
      </w:r>
    </w:p>
    <w:tbl>
      <w:tblPr>
        <w:tblW w:w="9356" w:type="dxa"/>
        <w:tblInd w:w="28" w:type="dxa"/>
        <w:tblCellMar>
          <w:left w:w="28" w:type="dxa"/>
          <w:right w:w="28" w:type="dxa"/>
        </w:tblCellMar>
        <w:tblLook w:val="0000" w:firstRow="0" w:lastRow="0" w:firstColumn="0" w:lastColumn="0" w:noHBand="0" w:noVBand="0"/>
      </w:tblPr>
      <w:tblGrid>
        <w:gridCol w:w="714"/>
        <w:gridCol w:w="8642"/>
      </w:tblGrid>
      <w:tr w:rsidR="00834BFC" w:rsidRPr="005E612B" w:rsidTr="005D1FCA">
        <w:trPr>
          <w:trHeight w:val="390"/>
        </w:trPr>
        <w:tc>
          <w:tcPr>
            <w:tcW w:w="714" w:type="dxa"/>
            <w:tcBorders>
              <w:top w:val="nil"/>
              <w:left w:val="nil"/>
              <w:bottom w:val="nil"/>
              <w:right w:val="nil"/>
            </w:tcBorders>
            <w:shd w:val="clear" w:color="auto" w:fill="E6E6E6"/>
            <w:noWrap/>
            <w:vAlign w:val="center"/>
          </w:tcPr>
          <w:p w:rsidR="00314310" w:rsidRPr="005E612B" w:rsidRDefault="00314310"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lastRenderedPageBreak/>
              <w:t>1E</w:t>
            </w:r>
          </w:p>
        </w:tc>
        <w:tc>
          <w:tcPr>
            <w:tcW w:w="8642" w:type="dxa"/>
            <w:tcBorders>
              <w:top w:val="nil"/>
              <w:left w:val="nil"/>
              <w:bottom w:val="nil"/>
              <w:right w:val="nil"/>
            </w:tcBorders>
            <w:shd w:val="clear" w:color="auto" w:fill="E6E6E6"/>
            <w:noWrap/>
            <w:vAlign w:val="center"/>
          </w:tcPr>
          <w:p w:rsidR="00314310" w:rsidRPr="005E612B" w:rsidRDefault="00314310"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DD60A8" w:rsidRPr="005E612B">
              <w:rPr>
                <w:rFonts w:ascii="Times New Roman" w:hAnsi="Times New Roman" w:cs="Times New Roman"/>
                <w:b/>
                <w:color w:val="002060"/>
                <w:lang w:eastAsia="zh-HK"/>
              </w:rPr>
              <w:t>國際貿易實證研究</w:t>
            </w:r>
            <w:r w:rsidR="00BA18CA" w:rsidRPr="005E612B">
              <w:rPr>
                <w:rFonts w:ascii="Times New Roman" w:hAnsi="Times New Roman" w:cs="Times New Roman"/>
                <w:b/>
                <w:color w:val="002060"/>
                <w:lang w:eastAsia="zh-HK"/>
              </w:rPr>
              <w:t xml:space="preserve">　　主席</w:t>
            </w:r>
            <w:r w:rsidR="00235025" w:rsidRPr="005E612B">
              <w:rPr>
                <w:rFonts w:ascii="Times New Roman" w:hAnsi="Times New Roman" w:cs="Times New Roman"/>
                <w:b/>
                <w:color w:val="002060"/>
                <w:lang w:eastAsia="zh-HK"/>
              </w:rPr>
              <w:t>：</w:t>
            </w:r>
            <w:r w:rsidR="00BA18CA" w:rsidRPr="005E612B">
              <w:rPr>
                <w:rFonts w:ascii="Times New Roman" w:hAnsi="Times New Roman" w:cs="Times New Roman"/>
                <w:b/>
                <w:color w:val="002060"/>
                <w:lang w:eastAsia="zh-HK"/>
              </w:rPr>
              <w:t>王泓仁</w:t>
            </w:r>
            <w:r w:rsidR="00966DE3">
              <w:rPr>
                <w:rFonts w:ascii="Times New Roman" w:hAnsi="Times New Roman" w:cs="Times New Roman" w:hint="eastAsia"/>
                <w:b/>
                <w:color w:val="002060"/>
              </w:rPr>
              <w:t xml:space="preserve"> </w:t>
            </w:r>
            <w:r w:rsidR="00BA18CA" w:rsidRPr="005E612B">
              <w:rPr>
                <w:rFonts w:ascii="Times New Roman" w:hAnsi="Times New Roman" w:cs="Times New Roman"/>
                <w:b/>
                <w:color w:val="002060"/>
                <w:lang w:eastAsia="zh-HK"/>
              </w:rPr>
              <w:t>(</w:t>
            </w:r>
            <w:r w:rsidR="00BA18CA" w:rsidRPr="005E612B">
              <w:rPr>
                <w:rFonts w:ascii="Times New Roman" w:hAnsi="Times New Roman" w:cs="Times New Roman"/>
                <w:b/>
                <w:color w:val="002060"/>
                <w:lang w:eastAsia="zh-HK"/>
              </w:rPr>
              <w:t>台灣大學</w:t>
            </w:r>
            <w:r w:rsidR="002C7C30" w:rsidRPr="005E612B">
              <w:rPr>
                <w:rFonts w:ascii="Times New Roman" w:hAnsi="Times New Roman" w:cs="Times New Roman"/>
                <w:b/>
                <w:color w:val="002060"/>
                <w:lang w:eastAsia="zh-HK"/>
              </w:rPr>
              <w:t>社會科學院院長</w:t>
            </w:r>
            <w:r w:rsidR="00BA18CA" w:rsidRPr="005E612B">
              <w:rPr>
                <w:rFonts w:ascii="Times New Roman" w:hAnsi="Times New Roman" w:cs="Times New Roman"/>
                <w:b/>
                <w:color w:val="002060"/>
                <w:lang w:eastAsia="zh-HK"/>
              </w:rPr>
              <w:t>)</w:t>
            </w:r>
          </w:p>
        </w:tc>
      </w:tr>
    </w:tbl>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416FB7" w:rsidRPr="005E612B">
        <w:rPr>
          <w:rFonts w:ascii="Times New Roman" w:hAnsi="Times New Roman" w:cs="Times New Roman"/>
          <w:color w:val="002060"/>
        </w:rPr>
        <w:t>Technical Barriers to T</w:t>
      </w:r>
      <w:r w:rsidR="00C62F7A" w:rsidRPr="005E612B">
        <w:rPr>
          <w:rFonts w:ascii="Times New Roman" w:hAnsi="Times New Roman" w:cs="Times New Roman"/>
          <w:color w:val="002060"/>
        </w:rPr>
        <w:t>rade and China’s Exports: Firm-l</w:t>
      </w:r>
      <w:r w:rsidR="00416FB7" w:rsidRPr="005E612B">
        <w:rPr>
          <w:rFonts w:ascii="Times New Roman" w:hAnsi="Times New Roman" w:cs="Times New Roman"/>
          <w:color w:val="002060"/>
        </w:rPr>
        <w:t>evel Evidence</w:t>
      </w:r>
    </w:p>
    <w:p w:rsidR="006A0DD4" w:rsidRPr="005E612B" w:rsidRDefault="00314310"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4340B0" w:rsidRPr="005E612B">
        <w:rPr>
          <w:rFonts w:ascii="Times New Roman" w:eastAsiaTheme="minorEastAsia" w:hAnsi="Times New Roman" w:cs="Times New Roman"/>
          <w:color w:val="002060"/>
        </w:rPr>
        <w:t>陳偉智</w:t>
      </w:r>
      <w:r w:rsidR="00416FB7" w:rsidRPr="005E612B">
        <w:rPr>
          <w:rFonts w:ascii="Times New Roman" w:eastAsiaTheme="minorEastAsia" w:hAnsi="Times New Roman" w:cs="Times New Roman"/>
          <w:color w:val="002060"/>
        </w:rPr>
        <w:t>(</w:t>
      </w:r>
      <w:r w:rsidR="004340B0" w:rsidRPr="005E612B">
        <w:rPr>
          <w:rFonts w:ascii="Times New Roman" w:eastAsiaTheme="minorEastAsia" w:hAnsi="Times New Roman" w:cs="Times New Roman"/>
          <w:color w:val="002060"/>
          <w:lang w:eastAsia="zh-HK"/>
        </w:rPr>
        <w:t>中正大學經濟系副教授</w:t>
      </w:r>
      <w:r w:rsidR="00416FB7" w:rsidRPr="005E612B">
        <w:rPr>
          <w:rFonts w:ascii="Times New Roman" w:eastAsiaTheme="minorEastAsia" w:hAnsi="Times New Roman" w:cs="Times New Roman"/>
          <w:color w:val="002060"/>
        </w:rPr>
        <w:t>)</w:t>
      </w:r>
      <w:r w:rsidR="00D44802" w:rsidRPr="005E612B">
        <w:rPr>
          <w:rFonts w:ascii="Times New Roman" w:eastAsiaTheme="minorEastAsia" w:hAnsi="Times New Roman" w:cs="Times New Roman"/>
          <w:color w:val="002060"/>
        </w:rPr>
        <w:t xml:space="preserve">  </w:t>
      </w:r>
      <w:r w:rsidR="00A81102" w:rsidRPr="005E612B">
        <w:rPr>
          <w:rFonts w:ascii="Times New Roman" w:eastAsiaTheme="minorEastAsia" w:hAnsi="Times New Roman" w:cs="Times New Roman"/>
          <w:color w:val="002060"/>
          <w:lang w:eastAsia="zh-HK"/>
        </w:rPr>
        <w:t>鮑曉華</w:t>
      </w:r>
      <w:r w:rsidR="00A81102" w:rsidRPr="005E612B">
        <w:rPr>
          <w:rFonts w:ascii="Times New Roman" w:eastAsiaTheme="minorEastAsia" w:hAnsi="Times New Roman" w:cs="Times New Roman"/>
          <w:color w:val="002060"/>
        </w:rPr>
        <w:t>(</w:t>
      </w:r>
      <w:r w:rsidR="00A81102" w:rsidRPr="005E612B">
        <w:rPr>
          <w:rFonts w:ascii="Times New Roman" w:eastAsiaTheme="minorEastAsia" w:hAnsi="Times New Roman" w:cs="Times New Roman"/>
          <w:color w:val="002060"/>
          <w:lang w:eastAsia="zh-HK"/>
        </w:rPr>
        <w:t>上海財經大學商學院教授</w:t>
      </w:r>
      <w:r w:rsidR="00A81102" w:rsidRPr="005E612B">
        <w:rPr>
          <w:rFonts w:ascii="Times New Roman" w:eastAsiaTheme="minorEastAsia" w:hAnsi="Times New Roman" w:cs="Times New Roman"/>
          <w:color w:val="002060"/>
          <w:lang w:eastAsia="zh-HK"/>
        </w:rPr>
        <w:t>)</w:t>
      </w:r>
    </w:p>
    <w:p w:rsidR="00015BDA" w:rsidRPr="005E612B" w:rsidRDefault="00314310" w:rsidP="00001CA1">
      <w:pPr>
        <w:spacing w:line="400" w:lineRule="exact"/>
        <w:ind w:left="965" w:hangingChars="402" w:hanging="965"/>
        <w:rPr>
          <w:rFonts w:ascii="Times New Roman" w:hAnsi="Times New Roman" w:cs="Times New Roman"/>
          <w:noProof/>
          <w:color w:val="002060"/>
        </w:rPr>
      </w:pPr>
      <w:r w:rsidRPr="005E612B">
        <w:rPr>
          <w:rFonts w:ascii="Times New Roman" w:hAnsi="Times New Roman" w:cs="Times New Roman"/>
          <w:color w:val="002060"/>
        </w:rPr>
        <w:t>評論人：</w:t>
      </w:r>
      <w:r w:rsidR="00BA18CA" w:rsidRPr="005E612B">
        <w:rPr>
          <w:rFonts w:ascii="Times New Roman" w:hAnsi="Times New Roman" w:cs="Times New Roman"/>
          <w:color w:val="002060"/>
          <w:lang w:eastAsia="zh-HK"/>
        </w:rPr>
        <w:t>黃登興</w:t>
      </w:r>
      <w:r w:rsidR="00015BDA" w:rsidRPr="005E612B">
        <w:rPr>
          <w:rFonts w:ascii="Times New Roman" w:hAnsi="Times New Roman" w:cs="Times New Roman"/>
          <w:color w:val="002060"/>
        </w:rPr>
        <w:t>(</w:t>
      </w:r>
      <w:r w:rsidR="00BA18CA" w:rsidRPr="005E612B">
        <w:rPr>
          <w:rFonts w:ascii="Times New Roman" w:hAnsi="Times New Roman" w:cs="Times New Roman"/>
          <w:color w:val="002060"/>
          <w:lang w:eastAsia="zh-HK"/>
        </w:rPr>
        <w:t>中央研究院經濟所研究員</w:t>
      </w:r>
      <w:r w:rsidR="00015BDA" w:rsidRPr="005E612B">
        <w:rPr>
          <w:rFonts w:ascii="Times New Roman" w:hAnsi="Times New Roman" w:cs="Times New Roman"/>
          <w:color w:val="002060"/>
        </w:rPr>
        <w:t>)</w:t>
      </w:r>
      <w:r w:rsidR="008E5A3C" w:rsidRPr="005E612B">
        <w:rPr>
          <w:rFonts w:ascii="Times New Roman" w:hAnsi="Times New Roman" w:cs="Times New Roman"/>
          <w:color w:val="002060"/>
        </w:rPr>
        <w:t xml:space="preserve"> </w:t>
      </w:r>
    </w:p>
    <w:p w:rsidR="00314310" w:rsidRPr="005E612B" w:rsidRDefault="00314310" w:rsidP="00001CA1">
      <w:pPr>
        <w:spacing w:line="400" w:lineRule="exact"/>
        <w:ind w:left="804" w:hangingChars="402" w:hanging="804"/>
        <w:rPr>
          <w:rFonts w:ascii="Times New Roman" w:hAnsi="Times New Roman" w:cs="Times New Roman"/>
          <w:color w:val="002060"/>
          <w:sz w:val="20"/>
          <w:szCs w:val="20"/>
        </w:rPr>
      </w:pPr>
      <w:r w:rsidRPr="005E612B">
        <w:rPr>
          <w:rFonts w:ascii="Times New Roman" w:hAnsi="Times New Roman" w:cs="Times New Roman"/>
          <w:noProof/>
          <w:color w:val="002060"/>
          <w:sz w:val="20"/>
          <w:szCs w:val="20"/>
        </w:rPr>
        <mc:AlternateContent>
          <mc:Choice Requires="wps">
            <w:drawing>
              <wp:anchor distT="4294967295" distB="4294967295" distL="114300" distR="114300" simplePos="0" relativeHeight="251626496" behindDoc="0" locked="0" layoutInCell="1" allowOverlap="1" wp14:anchorId="04B5F9E1" wp14:editId="543FE7EE">
                <wp:simplePos x="0" y="0"/>
                <wp:positionH relativeFrom="column">
                  <wp:posOffset>558165</wp:posOffset>
                </wp:positionH>
                <wp:positionV relativeFrom="paragraph">
                  <wp:posOffset>133349</wp:posOffset>
                </wp:positionV>
                <wp:extent cx="4800600" cy="0"/>
                <wp:effectExtent l="0" t="0" r="0" b="19050"/>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98D7" id="直線接點 65"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BCTr18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416FB7" w:rsidRPr="005E612B">
        <w:rPr>
          <w:rFonts w:ascii="Times New Roman" w:hAnsi="Times New Roman" w:cs="Times New Roman"/>
          <w:color w:val="002060"/>
        </w:rPr>
        <w:t xml:space="preserve">The Case for Starting a New Exchange Rate after Debt Settlement: </w:t>
      </w:r>
      <w:proofErr w:type="spellStart"/>
      <w:r w:rsidR="00416FB7" w:rsidRPr="005E612B">
        <w:rPr>
          <w:rFonts w:ascii="Times New Roman" w:hAnsi="Times New Roman" w:cs="Times New Roman"/>
          <w:color w:val="002060"/>
        </w:rPr>
        <w:t>Reexaming</w:t>
      </w:r>
      <w:proofErr w:type="spellEnd"/>
      <w:r w:rsidR="00416FB7" w:rsidRPr="005E612B">
        <w:rPr>
          <w:rFonts w:ascii="Times New Roman" w:hAnsi="Times New Roman" w:cs="Times New Roman"/>
          <w:color w:val="002060"/>
        </w:rPr>
        <w:t xml:space="preserve"> Alternatives to Argentina’s Exchange Rate Policy in 2001-2</w:t>
      </w:r>
    </w:p>
    <w:p w:rsidR="00EF17D4" w:rsidRPr="005E612B" w:rsidRDefault="00314310" w:rsidP="00001CA1">
      <w:pPr>
        <w:pStyle w:val="Default"/>
        <w:spacing w:line="400" w:lineRule="exact"/>
        <w:rPr>
          <w:rFonts w:ascii="Times New Roman" w:eastAsiaTheme="minorEastAsia" w:hAnsi="Times New Roman" w:cs="Times New Roman"/>
          <w:color w:val="002060"/>
          <w:lang w:eastAsia="zh-HK"/>
        </w:rPr>
      </w:pPr>
      <w:r w:rsidRPr="005E612B">
        <w:rPr>
          <w:rFonts w:ascii="Times New Roman" w:eastAsiaTheme="minorEastAsia" w:hAnsi="Times New Roman" w:cs="Times New Roman"/>
          <w:color w:val="002060"/>
        </w:rPr>
        <w:t>撰稿人：</w:t>
      </w:r>
      <w:r w:rsidR="005C3432" w:rsidRPr="005E612B">
        <w:rPr>
          <w:rFonts w:ascii="Times New Roman" w:eastAsiaTheme="minorEastAsia" w:hAnsi="Times New Roman" w:cs="Times New Roman"/>
          <w:color w:val="002060"/>
          <w:lang w:eastAsia="zh-HK"/>
        </w:rPr>
        <w:t>葉國俊</w:t>
      </w:r>
      <w:r w:rsidR="00680E20" w:rsidRPr="005E612B">
        <w:rPr>
          <w:rFonts w:ascii="Times New Roman" w:eastAsiaTheme="minorEastAsia" w:hAnsi="Times New Roman" w:cs="Times New Roman"/>
          <w:color w:val="002060"/>
        </w:rPr>
        <w:t>(</w:t>
      </w:r>
      <w:r w:rsidR="00680E20" w:rsidRPr="005E612B">
        <w:rPr>
          <w:rFonts w:ascii="Times New Roman" w:eastAsiaTheme="minorEastAsia" w:hAnsi="Times New Roman" w:cs="Times New Roman"/>
          <w:color w:val="002060"/>
          <w:lang w:eastAsia="zh-HK"/>
        </w:rPr>
        <w:t>台灣大學</w:t>
      </w:r>
      <w:r w:rsidR="005C3432" w:rsidRPr="005E612B">
        <w:rPr>
          <w:rFonts w:ascii="Times New Roman" w:eastAsiaTheme="minorEastAsia" w:hAnsi="Times New Roman" w:cs="Times New Roman"/>
          <w:color w:val="002060"/>
          <w:lang w:eastAsia="zh-HK"/>
        </w:rPr>
        <w:t>國家發展研究所教授</w:t>
      </w:r>
      <w:r w:rsidR="00680E20" w:rsidRPr="005E612B">
        <w:rPr>
          <w:rFonts w:ascii="Times New Roman" w:eastAsiaTheme="minorEastAsia" w:hAnsi="Times New Roman" w:cs="Times New Roman"/>
          <w:color w:val="002060"/>
        </w:rPr>
        <w:t>)</w:t>
      </w:r>
      <w:r w:rsidR="00680E20" w:rsidRPr="005E612B">
        <w:rPr>
          <w:rFonts w:ascii="Times New Roman" w:eastAsiaTheme="minorEastAsia" w:hAnsi="Times New Roman" w:cs="Times New Roman"/>
          <w:color w:val="002060"/>
        </w:rPr>
        <w:t xml:space="preserve">　</w:t>
      </w:r>
      <w:r w:rsidR="003878D7" w:rsidRPr="005E612B">
        <w:rPr>
          <w:rFonts w:ascii="Times New Roman" w:eastAsiaTheme="minorEastAsia" w:hAnsi="Times New Roman" w:cs="Times New Roman"/>
          <w:bCs/>
          <w:color w:val="002060"/>
        </w:rPr>
        <w:t>丁千容</w:t>
      </w:r>
      <w:r w:rsidR="00416FB7" w:rsidRPr="005E612B">
        <w:rPr>
          <w:rFonts w:ascii="Times New Roman" w:eastAsiaTheme="minorEastAsia" w:hAnsi="Times New Roman" w:cs="Times New Roman"/>
          <w:color w:val="002060"/>
        </w:rPr>
        <w:t>(</w:t>
      </w:r>
      <w:r w:rsidR="003878D7" w:rsidRPr="005E612B">
        <w:rPr>
          <w:rFonts w:ascii="Times New Roman" w:eastAsiaTheme="minorEastAsia" w:hAnsi="Times New Roman" w:cs="Times New Roman"/>
          <w:color w:val="002060"/>
          <w:lang w:eastAsia="zh-HK"/>
        </w:rPr>
        <w:t>南台科技大學休閒事業管理系</w:t>
      </w:r>
    </w:p>
    <w:p w:rsidR="00416FB7" w:rsidRPr="005E612B" w:rsidRDefault="00EF17D4" w:rsidP="00EF17D4">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 xml:space="preserve">　　　　</w:t>
      </w:r>
      <w:r w:rsidR="003878D7" w:rsidRPr="005E612B">
        <w:rPr>
          <w:rFonts w:ascii="Times New Roman" w:eastAsiaTheme="minorEastAsia" w:hAnsi="Times New Roman" w:cs="Times New Roman"/>
          <w:color w:val="002060"/>
          <w:lang w:eastAsia="zh-HK"/>
        </w:rPr>
        <w:t>助理教授</w:t>
      </w:r>
      <w:r w:rsidR="00416FB7" w:rsidRPr="005E612B">
        <w:rPr>
          <w:rFonts w:ascii="Times New Roman" w:eastAsiaTheme="minorEastAsia" w:hAnsi="Times New Roman" w:cs="Times New Roman"/>
          <w:color w:val="002060"/>
        </w:rPr>
        <w:t>)</w:t>
      </w:r>
      <w:r w:rsidR="00680E20" w:rsidRPr="005E612B">
        <w:rPr>
          <w:rFonts w:ascii="Times New Roman" w:eastAsiaTheme="minorEastAsia" w:hAnsi="Times New Roman" w:cs="Times New Roman"/>
          <w:color w:val="002060"/>
        </w:rPr>
        <w:t xml:space="preserve">　</w:t>
      </w:r>
      <w:r w:rsidR="00680E20" w:rsidRPr="005E612B">
        <w:rPr>
          <w:rFonts w:ascii="Times New Roman" w:eastAsiaTheme="minorEastAsia" w:hAnsi="Times New Roman" w:cs="Times New Roman"/>
          <w:color w:val="002060"/>
          <w:lang w:eastAsia="zh-HK"/>
        </w:rPr>
        <w:t>何泰寬</w:t>
      </w:r>
      <w:r w:rsidR="00680E20" w:rsidRPr="005E612B">
        <w:rPr>
          <w:rFonts w:ascii="Times New Roman" w:eastAsiaTheme="minorEastAsia" w:hAnsi="Times New Roman" w:cs="Times New Roman"/>
          <w:color w:val="002060"/>
        </w:rPr>
        <w:t>(</w:t>
      </w:r>
      <w:r w:rsidR="00680E20" w:rsidRPr="005E612B">
        <w:rPr>
          <w:rFonts w:ascii="Times New Roman" w:eastAsiaTheme="minorEastAsia" w:hAnsi="Times New Roman" w:cs="Times New Roman"/>
          <w:color w:val="002060"/>
          <w:lang w:eastAsia="zh-HK"/>
        </w:rPr>
        <w:t>清華大學計量財務金融系教授</w:t>
      </w:r>
      <w:r w:rsidR="00680E20" w:rsidRPr="005E612B">
        <w:rPr>
          <w:rFonts w:ascii="Times New Roman" w:eastAsiaTheme="minorEastAsia" w:hAnsi="Times New Roman" w:cs="Times New Roman"/>
          <w:color w:val="002060"/>
        </w:rPr>
        <w:t>)</w:t>
      </w:r>
    </w:p>
    <w:p w:rsidR="00424256" w:rsidRPr="005E612B" w:rsidRDefault="00314310" w:rsidP="00001CA1">
      <w:pPr>
        <w:pStyle w:val="Default"/>
        <w:spacing w:line="400" w:lineRule="exact"/>
        <w:rPr>
          <w:rFonts w:ascii="Times New Roman" w:eastAsiaTheme="minorEastAsia" w:hAnsi="Times New Roman" w:cs="Times New Roman"/>
          <w:noProof/>
          <w:color w:val="002060"/>
        </w:rPr>
      </w:pPr>
      <w:r w:rsidRPr="005E612B">
        <w:rPr>
          <w:rFonts w:ascii="Times New Roman" w:eastAsiaTheme="minorEastAsia" w:hAnsi="Times New Roman" w:cs="Times New Roman"/>
          <w:color w:val="002060"/>
        </w:rPr>
        <w:t>評論人：</w:t>
      </w:r>
      <w:r w:rsidR="00FB2F13" w:rsidRPr="005E612B">
        <w:rPr>
          <w:rFonts w:ascii="Times New Roman" w:eastAsiaTheme="minorEastAsia" w:hAnsi="Times New Roman" w:cs="Times New Roman"/>
          <w:color w:val="002060"/>
          <w:lang w:eastAsia="zh-HK"/>
        </w:rPr>
        <w:t>李文傑</w:t>
      </w:r>
      <w:r w:rsidR="00015BDA" w:rsidRPr="005E612B">
        <w:rPr>
          <w:rFonts w:ascii="Times New Roman" w:eastAsiaTheme="minorEastAsia" w:hAnsi="Times New Roman" w:cs="Times New Roman"/>
          <w:color w:val="002060"/>
          <w:lang w:eastAsia="zh-HK"/>
        </w:rPr>
        <w:t>(</w:t>
      </w:r>
      <w:r w:rsidR="00FB2F13" w:rsidRPr="005E612B">
        <w:rPr>
          <w:rFonts w:ascii="Times New Roman" w:eastAsiaTheme="minorEastAsia" w:hAnsi="Times New Roman" w:cs="Times New Roman"/>
          <w:color w:val="002060"/>
          <w:lang w:eastAsia="zh-HK"/>
        </w:rPr>
        <w:t>政治大學經濟系副教授</w:t>
      </w:r>
      <w:r w:rsidR="00015BDA" w:rsidRPr="005E612B">
        <w:rPr>
          <w:rFonts w:ascii="Times New Roman" w:eastAsiaTheme="minorEastAsia" w:hAnsi="Times New Roman" w:cs="Times New Roman"/>
          <w:color w:val="002060"/>
          <w:lang w:eastAsia="zh-HK"/>
        </w:rPr>
        <w:t>)</w:t>
      </w:r>
    </w:p>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29568" behindDoc="0" locked="0" layoutInCell="1" allowOverlap="1">
                <wp:simplePos x="0" y="0"/>
                <wp:positionH relativeFrom="column">
                  <wp:posOffset>558165</wp:posOffset>
                </wp:positionH>
                <wp:positionV relativeFrom="paragraph">
                  <wp:posOffset>133349</wp:posOffset>
                </wp:positionV>
                <wp:extent cx="4800600" cy="0"/>
                <wp:effectExtent l="0" t="0" r="0" b="1905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390C" id="直線接點 64"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" strokecolor="#969696" strokeweight=".25pt">
                <v:stroke dashstyle="1 1" endcap="round"/>
              </v:line>
            </w:pict>
          </mc:Fallback>
        </mc:AlternateContent>
      </w:r>
    </w:p>
    <w:p w:rsidR="00314310" w:rsidRPr="005E612B" w:rsidRDefault="00314310"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416FB7" w:rsidRPr="005E612B">
        <w:rPr>
          <w:rFonts w:ascii="Times New Roman" w:hAnsi="Times New Roman" w:cs="Times New Roman"/>
          <w:color w:val="002060"/>
        </w:rPr>
        <w:t>退稅政策對</w:t>
      </w:r>
      <w:proofErr w:type="gramStart"/>
      <w:r w:rsidR="00416FB7" w:rsidRPr="005E612B">
        <w:rPr>
          <w:rFonts w:ascii="Times New Roman" w:hAnsi="Times New Roman" w:cs="Times New Roman"/>
          <w:color w:val="002060"/>
        </w:rPr>
        <w:t>臺</w:t>
      </w:r>
      <w:proofErr w:type="gramEnd"/>
      <w:r w:rsidR="00416FB7" w:rsidRPr="005E612B">
        <w:rPr>
          <w:rFonts w:ascii="Times New Roman" w:hAnsi="Times New Roman" w:cs="Times New Roman"/>
          <w:color w:val="002060"/>
        </w:rPr>
        <w:t>北</w:t>
      </w:r>
      <w:r w:rsidR="00416FB7" w:rsidRPr="005E612B">
        <w:rPr>
          <w:rFonts w:ascii="Times New Roman" w:hAnsi="Times New Roman" w:cs="Times New Roman"/>
          <w:color w:val="002060"/>
        </w:rPr>
        <w:t>101</w:t>
      </w:r>
      <w:r w:rsidR="00416FB7" w:rsidRPr="005E612B">
        <w:rPr>
          <w:rFonts w:ascii="Times New Roman" w:hAnsi="Times New Roman" w:cs="Times New Roman"/>
          <w:color w:val="002060"/>
        </w:rPr>
        <w:t>外籍旅客消費的影響</w:t>
      </w:r>
    </w:p>
    <w:p w:rsidR="00046A39" w:rsidRPr="005E612B" w:rsidRDefault="00314310"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3505E2" w:rsidRPr="005E612B">
        <w:rPr>
          <w:rFonts w:ascii="Times New Roman" w:eastAsiaTheme="minorEastAsia" w:hAnsi="Times New Roman" w:cs="Times New Roman"/>
          <w:color w:val="002060"/>
        </w:rPr>
        <w:t>蔡鳳凰</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lang w:eastAsia="zh-HK"/>
        </w:rPr>
        <w:t>中華經濟研究院分析師</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rPr>
        <w:t xml:space="preserve">　</w:t>
      </w:r>
      <w:r w:rsidR="00416FB7" w:rsidRPr="005E612B">
        <w:rPr>
          <w:rFonts w:ascii="Times New Roman" w:eastAsiaTheme="minorEastAsia" w:hAnsi="Times New Roman" w:cs="Times New Roman"/>
          <w:color w:val="002060"/>
        </w:rPr>
        <w:t>陳國樑</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lang w:eastAsia="zh-HK"/>
        </w:rPr>
        <w:t>政治大學財政系副教授</w:t>
      </w:r>
      <w:r w:rsidR="003505E2" w:rsidRPr="005E612B">
        <w:rPr>
          <w:rFonts w:ascii="Times New Roman" w:eastAsiaTheme="minorEastAsia" w:hAnsi="Times New Roman" w:cs="Times New Roman"/>
          <w:color w:val="002060"/>
        </w:rPr>
        <w:t>)</w:t>
      </w:r>
      <w:r w:rsidR="001B07F0" w:rsidRPr="005E612B">
        <w:rPr>
          <w:rFonts w:ascii="Times New Roman" w:eastAsiaTheme="minorEastAsia" w:hAnsi="Times New Roman" w:cs="Times New Roman"/>
          <w:color w:val="002060"/>
        </w:rPr>
        <w:t xml:space="preserve">  </w:t>
      </w:r>
    </w:p>
    <w:p w:rsidR="00046A39" w:rsidRPr="005E612B" w:rsidRDefault="00046A39"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 xml:space="preserve">　　　　</w:t>
      </w:r>
      <w:r w:rsidR="001B07F0" w:rsidRPr="005E612B">
        <w:rPr>
          <w:rFonts w:ascii="Times New Roman" w:eastAsiaTheme="minorEastAsia" w:hAnsi="Times New Roman" w:cs="Times New Roman"/>
          <w:color w:val="002060"/>
        </w:rPr>
        <w:t>黃勢</w:t>
      </w:r>
      <w:proofErr w:type="gramStart"/>
      <w:r w:rsidR="001B07F0" w:rsidRPr="005E612B">
        <w:rPr>
          <w:rFonts w:ascii="Times New Roman" w:eastAsiaTheme="minorEastAsia" w:hAnsi="Times New Roman" w:cs="Times New Roman"/>
          <w:color w:val="002060"/>
        </w:rPr>
        <w:t>璋</w:t>
      </w:r>
      <w:proofErr w:type="gramEnd"/>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lang w:eastAsia="zh-HK"/>
        </w:rPr>
        <w:t>中華經濟研究院助研究員</w:t>
      </w:r>
      <w:r w:rsidR="003505E2" w:rsidRPr="005E612B">
        <w:rPr>
          <w:rFonts w:ascii="Times New Roman" w:eastAsiaTheme="minorEastAsia" w:hAnsi="Times New Roman" w:cs="Times New Roman"/>
          <w:color w:val="002060"/>
        </w:rPr>
        <w:t>)</w:t>
      </w:r>
      <w:r w:rsidR="001B07F0" w:rsidRPr="005E612B">
        <w:rPr>
          <w:rFonts w:ascii="Times New Roman" w:eastAsiaTheme="minorEastAsia" w:hAnsi="Times New Roman" w:cs="Times New Roman"/>
          <w:color w:val="002060"/>
        </w:rPr>
        <w:t xml:space="preserve">  </w:t>
      </w:r>
      <w:r w:rsidR="001B07F0" w:rsidRPr="005E612B">
        <w:rPr>
          <w:rFonts w:ascii="Times New Roman" w:eastAsiaTheme="minorEastAsia" w:hAnsi="Times New Roman" w:cs="Times New Roman"/>
          <w:color w:val="002060"/>
        </w:rPr>
        <w:t>周德宇</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lang w:eastAsia="zh-HK"/>
        </w:rPr>
        <w:t>政治大學財政系副教授</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rPr>
        <w:t xml:space="preserve">　</w:t>
      </w:r>
    </w:p>
    <w:p w:rsidR="00AF07B6" w:rsidRPr="005E612B" w:rsidRDefault="00046A39"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 xml:space="preserve">　　　　</w:t>
      </w:r>
      <w:r w:rsidR="003505E2" w:rsidRPr="005E612B">
        <w:rPr>
          <w:rFonts w:ascii="Times New Roman" w:eastAsiaTheme="minorEastAsia" w:hAnsi="Times New Roman" w:cs="Times New Roman"/>
          <w:color w:val="002060"/>
        </w:rPr>
        <w:t>伍大開</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lang w:eastAsia="zh-HK"/>
        </w:rPr>
        <w:t>政治大學財政系博士生</w:t>
      </w:r>
      <w:r w:rsidR="003505E2" w:rsidRPr="005E612B">
        <w:rPr>
          <w:rFonts w:ascii="Times New Roman" w:eastAsiaTheme="minorEastAsia" w:hAnsi="Times New Roman" w:cs="Times New Roman"/>
          <w:color w:val="002060"/>
        </w:rPr>
        <w:t>)</w:t>
      </w:r>
      <w:r w:rsidR="003505E2" w:rsidRPr="005E612B">
        <w:rPr>
          <w:rFonts w:ascii="Times New Roman" w:eastAsiaTheme="minorEastAsia" w:hAnsi="Times New Roman" w:cs="Times New Roman"/>
          <w:color w:val="002060"/>
        </w:rPr>
        <w:t xml:space="preserve">　</w:t>
      </w:r>
    </w:p>
    <w:p w:rsidR="00314310" w:rsidRPr="005E612B" w:rsidRDefault="00314310"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891418" w:rsidRPr="005E612B">
        <w:rPr>
          <w:rFonts w:ascii="Times New Roman" w:eastAsiaTheme="minorEastAsia" w:hAnsi="Times New Roman" w:cs="Times New Roman"/>
          <w:color w:val="002060"/>
        </w:rPr>
        <w:t>林翠芳</w:t>
      </w:r>
      <w:r w:rsidR="00015BDA" w:rsidRPr="005E612B">
        <w:rPr>
          <w:rFonts w:ascii="Times New Roman" w:eastAsiaTheme="minorEastAsia" w:hAnsi="Times New Roman" w:cs="Times New Roman"/>
          <w:color w:val="002060"/>
        </w:rPr>
        <w:t>(</w:t>
      </w:r>
      <w:r w:rsidR="00FB2F13" w:rsidRPr="005E612B">
        <w:rPr>
          <w:rFonts w:ascii="Times New Roman" w:eastAsiaTheme="minorEastAsia" w:hAnsi="Times New Roman" w:cs="Times New Roman"/>
          <w:color w:val="002060"/>
          <w:lang w:eastAsia="zh-HK"/>
        </w:rPr>
        <w:t>台北大學財政系教授</w:t>
      </w:r>
      <w:r w:rsidR="00015BDA" w:rsidRPr="005E612B">
        <w:rPr>
          <w:rFonts w:ascii="Times New Roman" w:eastAsiaTheme="minorEastAsia" w:hAnsi="Times New Roman" w:cs="Times New Roman"/>
          <w:color w:val="002060"/>
        </w:rPr>
        <w:t>)</w:t>
      </w:r>
    </w:p>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92032" behindDoc="0" locked="0" layoutInCell="1" allowOverlap="1" wp14:anchorId="203FBBF2" wp14:editId="4819ECFC">
                <wp:simplePos x="0" y="0"/>
                <wp:positionH relativeFrom="column">
                  <wp:posOffset>558165</wp:posOffset>
                </wp:positionH>
                <wp:positionV relativeFrom="paragraph">
                  <wp:posOffset>133349</wp:posOffset>
                </wp:positionV>
                <wp:extent cx="4800600" cy="0"/>
                <wp:effectExtent l="0" t="0" r="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E408" id="直線接點 2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" strokecolor="#969696" strokeweight=".25pt">
                <v:stroke dashstyle="1 1" endcap="round"/>
              </v:line>
            </w:pict>
          </mc:Fallback>
        </mc:AlternateContent>
      </w:r>
    </w:p>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1B07F0" w:rsidRPr="005E612B">
        <w:rPr>
          <w:rFonts w:ascii="Times New Roman" w:hAnsi="Times New Roman" w:cs="Times New Roman"/>
          <w:color w:val="002060"/>
        </w:rPr>
        <w:t>臺灣稅收預測表現之探討</w:t>
      </w:r>
    </w:p>
    <w:p w:rsidR="00BA2E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1B07F0" w:rsidRPr="005E612B">
        <w:rPr>
          <w:rFonts w:ascii="Times New Roman" w:eastAsiaTheme="minorEastAsia" w:hAnsi="Times New Roman" w:cs="Times New Roman"/>
          <w:color w:val="002060"/>
        </w:rPr>
        <w:t>楊佩</w:t>
      </w:r>
      <w:proofErr w:type="gramStart"/>
      <w:r w:rsidR="001B07F0" w:rsidRPr="005E612B">
        <w:rPr>
          <w:rFonts w:ascii="Times New Roman" w:eastAsiaTheme="minorEastAsia" w:hAnsi="Times New Roman" w:cs="Times New Roman"/>
          <w:color w:val="002060"/>
        </w:rPr>
        <w:t>烜</w:t>
      </w:r>
      <w:proofErr w:type="gramEnd"/>
      <w:r w:rsidR="00BA2EB7" w:rsidRPr="005E612B">
        <w:rPr>
          <w:rFonts w:ascii="Times New Roman" w:eastAsiaTheme="minorEastAsia" w:hAnsi="Times New Roman" w:cs="Times New Roman"/>
          <w:color w:val="002060"/>
        </w:rPr>
        <w:t>(</w:t>
      </w:r>
      <w:r w:rsidR="00BA2EB7" w:rsidRPr="005E612B">
        <w:rPr>
          <w:rFonts w:ascii="Times New Roman" w:eastAsiaTheme="minorEastAsia" w:hAnsi="Times New Roman" w:cs="Times New Roman"/>
          <w:color w:val="002060"/>
          <w:lang w:eastAsia="zh-HK"/>
        </w:rPr>
        <w:t>政治大學財政系碩士</w:t>
      </w:r>
      <w:r w:rsidR="00BA2EB7"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陳國樑</w:t>
      </w:r>
      <w:r w:rsidR="00BA2EB7" w:rsidRPr="005E612B">
        <w:rPr>
          <w:rFonts w:ascii="Times New Roman" w:eastAsiaTheme="minorEastAsia" w:hAnsi="Times New Roman" w:cs="Times New Roman"/>
          <w:color w:val="002060"/>
        </w:rPr>
        <w:t>(</w:t>
      </w:r>
      <w:r w:rsidR="00BA2EB7" w:rsidRPr="005E612B">
        <w:rPr>
          <w:rFonts w:ascii="Times New Roman" w:eastAsiaTheme="minorEastAsia" w:hAnsi="Times New Roman" w:cs="Times New Roman"/>
          <w:color w:val="002060"/>
          <w:lang w:eastAsia="zh-HK"/>
        </w:rPr>
        <w:t>政治大學財政系副教授</w:t>
      </w:r>
      <w:r w:rsidR="00BA2EB7"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w:t>
      </w:r>
    </w:p>
    <w:p w:rsidR="00416FB7" w:rsidRPr="005E612B" w:rsidRDefault="00416FB7" w:rsidP="00001CA1">
      <w:pPr>
        <w:pStyle w:val="Default"/>
        <w:spacing w:line="400" w:lineRule="exact"/>
        <w:ind w:firstLineChars="400" w:firstLine="96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黃勢</w:t>
      </w:r>
      <w:proofErr w:type="gramStart"/>
      <w:r w:rsidRPr="005E612B">
        <w:rPr>
          <w:rFonts w:ascii="Times New Roman" w:eastAsiaTheme="minorEastAsia" w:hAnsi="Times New Roman" w:cs="Times New Roman"/>
          <w:color w:val="002060"/>
        </w:rPr>
        <w:t>璋</w:t>
      </w:r>
      <w:proofErr w:type="gramEnd"/>
      <w:r w:rsidR="00BA2EB7" w:rsidRPr="005E612B">
        <w:rPr>
          <w:rFonts w:ascii="Times New Roman" w:eastAsiaTheme="minorEastAsia" w:hAnsi="Times New Roman" w:cs="Times New Roman"/>
          <w:color w:val="002060"/>
        </w:rPr>
        <w:t>(</w:t>
      </w:r>
      <w:r w:rsidR="00BA2EB7" w:rsidRPr="005E612B">
        <w:rPr>
          <w:rFonts w:ascii="Times New Roman" w:eastAsiaTheme="minorEastAsia" w:hAnsi="Times New Roman" w:cs="Times New Roman"/>
          <w:color w:val="002060"/>
          <w:lang w:eastAsia="zh-HK"/>
        </w:rPr>
        <w:t>中華經濟研究院助研究員</w:t>
      </w:r>
      <w:r w:rsidR="00BA2EB7" w:rsidRPr="005E612B">
        <w:rPr>
          <w:rFonts w:ascii="Times New Roman" w:eastAsiaTheme="minorEastAsia" w:hAnsi="Times New Roman" w:cs="Times New Roman"/>
          <w:color w:val="002060"/>
        </w:rPr>
        <w:t>)</w:t>
      </w:r>
    </w:p>
    <w:p w:rsidR="00416F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A06CF8" w:rsidRPr="005E612B">
        <w:rPr>
          <w:rFonts w:ascii="Times New Roman" w:eastAsiaTheme="minorEastAsia" w:hAnsi="Times New Roman" w:cs="Times New Roman"/>
          <w:color w:val="002060"/>
        </w:rPr>
        <w:t>羅時萬</w:t>
      </w:r>
      <w:r w:rsidR="00015BDA" w:rsidRPr="005E612B">
        <w:rPr>
          <w:rFonts w:ascii="Times New Roman" w:eastAsiaTheme="minorEastAsia" w:hAnsi="Times New Roman" w:cs="Times New Roman"/>
          <w:color w:val="002060"/>
        </w:rPr>
        <w:t>(</w:t>
      </w:r>
      <w:proofErr w:type="gramStart"/>
      <w:r w:rsidR="00FB2F13" w:rsidRPr="005E612B">
        <w:rPr>
          <w:rFonts w:ascii="Times New Roman" w:eastAsiaTheme="minorEastAsia" w:hAnsi="Times New Roman" w:cs="Times New Roman"/>
          <w:color w:val="002060"/>
          <w:lang w:eastAsia="zh-HK"/>
        </w:rPr>
        <w:t>臺</w:t>
      </w:r>
      <w:proofErr w:type="gramEnd"/>
      <w:r w:rsidR="00FB2F13" w:rsidRPr="005E612B">
        <w:rPr>
          <w:rFonts w:ascii="Times New Roman" w:eastAsiaTheme="minorEastAsia" w:hAnsi="Times New Roman" w:cs="Times New Roman"/>
          <w:color w:val="002060"/>
          <w:lang w:eastAsia="zh-HK"/>
        </w:rPr>
        <w:t>北商業大學財政系教副教授</w:t>
      </w:r>
      <w:r w:rsidR="00015BDA"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w:t>
      </w:r>
    </w:p>
    <w:p w:rsidR="00416FB7" w:rsidRPr="005E612B" w:rsidRDefault="00416FB7" w:rsidP="00001CA1">
      <w:pPr>
        <w:widowControl/>
        <w:spacing w:line="400" w:lineRule="exact"/>
        <w:rPr>
          <w:rFonts w:ascii="Times New Roman" w:hAnsi="Times New Roman" w:cs="Times New Roman"/>
          <w:color w:val="002060"/>
        </w:rPr>
      </w:pPr>
    </w:p>
    <w:tbl>
      <w:tblPr>
        <w:tblW w:w="9356" w:type="dxa"/>
        <w:tblInd w:w="28" w:type="dxa"/>
        <w:tblCellMar>
          <w:left w:w="28" w:type="dxa"/>
          <w:right w:w="28" w:type="dxa"/>
        </w:tblCellMar>
        <w:tblLook w:val="0000" w:firstRow="0" w:lastRow="0" w:firstColumn="0" w:lastColumn="0" w:noHBand="0" w:noVBand="0"/>
      </w:tblPr>
      <w:tblGrid>
        <w:gridCol w:w="714"/>
        <w:gridCol w:w="8642"/>
      </w:tblGrid>
      <w:tr w:rsidR="00416FB7" w:rsidRPr="005E612B" w:rsidTr="00AF5A8E">
        <w:trPr>
          <w:trHeight w:val="390"/>
        </w:trPr>
        <w:tc>
          <w:tcPr>
            <w:tcW w:w="714" w:type="dxa"/>
            <w:tcBorders>
              <w:top w:val="nil"/>
              <w:left w:val="nil"/>
              <w:bottom w:val="nil"/>
              <w:right w:val="nil"/>
            </w:tcBorders>
            <w:shd w:val="clear" w:color="auto" w:fill="E6E6E6"/>
            <w:noWrap/>
            <w:vAlign w:val="center"/>
          </w:tcPr>
          <w:p w:rsidR="00416FB7" w:rsidRPr="005E612B" w:rsidRDefault="00416FB7"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1F</w:t>
            </w:r>
          </w:p>
        </w:tc>
        <w:tc>
          <w:tcPr>
            <w:tcW w:w="8642" w:type="dxa"/>
            <w:tcBorders>
              <w:top w:val="nil"/>
              <w:left w:val="nil"/>
              <w:bottom w:val="nil"/>
              <w:right w:val="nil"/>
            </w:tcBorders>
            <w:shd w:val="clear" w:color="auto" w:fill="E6E6E6"/>
            <w:noWrap/>
            <w:vAlign w:val="center"/>
          </w:tcPr>
          <w:p w:rsidR="00416FB7" w:rsidRPr="005E612B" w:rsidRDefault="00416FB7"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FB2F13" w:rsidRPr="005E612B">
              <w:rPr>
                <w:rFonts w:ascii="Times New Roman" w:hAnsi="Times New Roman" w:cs="Times New Roman"/>
                <w:b/>
                <w:color w:val="002060"/>
              </w:rPr>
              <w:t xml:space="preserve"> </w:t>
            </w:r>
            <w:r w:rsidR="0016727B" w:rsidRPr="005E612B">
              <w:rPr>
                <w:rFonts w:ascii="Times New Roman" w:hAnsi="Times New Roman" w:cs="Times New Roman"/>
                <w:b/>
                <w:color w:val="002060"/>
                <w:lang w:eastAsia="zh-HK"/>
              </w:rPr>
              <w:t>產業組織</w:t>
            </w:r>
            <w:r w:rsidR="00FB2F13" w:rsidRPr="005E612B">
              <w:rPr>
                <w:rFonts w:ascii="Times New Roman" w:hAnsi="Times New Roman" w:cs="Times New Roman"/>
                <w:b/>
                <w:color w:val="002060"/>
                <w:lang w:eastAsia="zh-HK"/>
              </w:rPr>
              <w:t xml:space="preserve">　　主席</w:t>
            </w:r>
            <w:r w:rsidR="00235025" w:rsidRPr="005E612B">
              <w:rPr>
                <w:rFonts w:ascii="Times New Roman" w:hAnsi="Times New Roman" w:cs="Times New Roman"/>
                <w:b/>
                <w:color w:val="002060"/>
                <w:lang w:eastAsia="zh-HK"/>
              </w:rPr>
              <w:t>：</w:t>
            </w:r>
            <w:r w:rsidR="00FB2F13" w:rsidRPr="005E612B">
              <w:rPr>
                <w:rFonts w:ascii="Times New Roman" w:hAnsi="Times New Roman" w:cs="Times New Roman"/>
                <w:b/>
                <w:color w:val="002060"/>
                <w:lang w:eastAsia="zh-HK"/>
              </w:rPr>
              <w:t>莊奕琦</w:t>
            </w:r>
            <w:r w:rsidR="00966DE3">
              <w:rPr>
                <w:rFonts w:ascii="Times New Roman" w:hAnsi="Times New Roman" w:cs="Times New Roman" w:hint="eastAsia"/>
                <w:b/>
                <w:color w:val="002060"/>
              </w:rPr>
              <w:t xml:space="preserve"> </w:t>
            </w:r>
            <w:r w:rsidR="00FB2F13" w:rsidRPr="005E612B">
              <w:rPr>
                <w:rFonts w:ascii="Times New Roman" w:hAnsi="Times New Roman" w:cs="Times New Roman"/>
                <w:b/>
                <w:color w:val="002060"/>
                <w:lang w:eastAsia="zh-HK"/>
              </w:rPr>
              <w:t>(</w:t>
            </w:r>
            <w:r w:rsidR="00FB2F13" w:rsidRPr="005E612B">
              <w:rPr>
                <w:rFonts w:ascii="Times New Roman" w:hAnsi="Times New Roman" w:cs="Times New Roman"/>
                <w:b/>
                <w:color w:val="002060"/>
                <w:lang w:eastAsia="zh-HK"/>
              </w:rPr>
              <w:t>政治大學經濟系教授</w:t>
            </w:r>
            <w:r w:rsidR="00FB2F13" w:rsidRPr="005E612B">
              <w:rPr>
                <w:rFonts w:ascii="Times New Roman" w:hAnsi="Times New Roman" w:cs="Times New Roman"/>
                <w:b/>
                <w:color w:val="002060"/>
                <w:lang w:eastAsia="zh-HK"/>
              </w:rPr>
              <w:t>)</w:t>
            </w:r>
          </w:p>
        </w:tc>
      </w:tr>
    </w:tbl>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proofErr w:type="gramStart"/>
      <w:r w:rsidRPr="005E612B">
        <w:rPr>
          <w:rFonts w:ascii="Times New Roman" w:hAnsi="Times New Roman" w:cs="Times New Roman"/>
          <w:color w:val="002060"/>
        </w:rPr>
        <w:t>中間財</w:t>
      </w:r>
      <w:proofErr w:type="gramEnd"/>
      <w:r w:rsidRPr="005E612B">
        <w:rPr>
          <w:rFonts w:ascii="Times New Roman" w:hAnsi="Times New Roman" w:cs="Times New Roman"/>
          <w:color w:val="002060"/>
        </w:rPr>
        <w:t>成本與多產品廠商利潤</w:t>
      </w:r>
    </w:p>
    <w:p w:rsidR="003E428D" w:rsidRPr="005E612B" w:rsidRDefault="00416FB7" w:rsidP="00001CA1">
      <w:pPr>
        <w:pStyle w:val="Default"/>
        <w:spacing w:line="400" w:lineRule="exact"/>
        <w:rPr>
          <w:rFonts w:ascii="Times New Roman" w:eastAsiaTheme="minorEastAsia" w:hAnsi="Times New Roman" w:cs="Times New Roman"/>
          <w:color w:val="002060"/>
          <w:lang w:eastAsia="zh-HK"/>
        </w:rPr>
      </w:pPr>
      <w:r w:rsidRPr="005E612B">
        <w:rPr>
          <w:rFonts w:ascii="Times New Roman" w:eastAsiaTheme="minorEastAsia" w:hAnsi="Times New Roman" w:cs="Times New Roman"/>
          <w:color w:val="002060"/>
        </w:rPr>
        <w:t>撰稿人：</w:t>
      </w:r>
      <w:r w:rsidR="00470F6D" w:rsidRPr="005E612B">
        <w:rPr>
          <w:rFonts w:ascii="Times New Roman" w:eastAsiaTheme="minorEastAsia" w:hAnsi="Times New Roman" w:cs="Times New Roman"/>
          <w:color w:val="002060"/>
        </w:rPr>
        <w:t>林晏</w:t>
      </w:r>
      <w:r w:rsidR="00470F6D" w:rsidRPr="005E612B">
        <w:rPr>
          <w:rFonts w:ascii="Times New Roman" w:eastAsiaTheme="minorEastAsia" w:hAnsi="Times New Roman" w:cs="Times New Roman"/>
          <w:color w:val="002060"/>
          <w:lang w:eastAsia="zh-HK"/>
        </w:rPr>
        <w:t>如</w:t>
      </w:r>
      <w:r w:rsidRPr="005E612B">
        <w:rPr>
          <w:rFonts w:ascii="Times New Roman" w:eastAsiaTheme="minorEastAsia" w:hAnsi="Times New Roman" w:cs="Times New Roman"/>
          <w:color w:val="002060"/>
          <w:lang w:eastAsia="zh-HK"/>
        </w:rPr>
        <w:t>(</w:t>
      </w:r>
      <w:r w:rsidR="00470F6D" w:rsidRPr="005E612B">
        <w:rPr>
          <w:rFonts w:ascii="Times New Roman" w:eastAsiaTheme="minorEastAsia" w:hAnsi="Times New Roman" w:cs="Times New Roman"/>
          <w:color w:val="002060"/>
          <w:lang w:eastAsia="zh-HK"/>
        </w:rPr>
        <w:t>佛光大學未來與樂活產業系副教授</w:t>
      </w:r>
      <w:r w:rsidR="00470F6D" w:rsidRPr="005E612B">
        <w:rPr>
          <w:rFonts w:ascii="Times New Roman" w:eastAsiaTheme="minorEastAsia" w:hAnsi="Times New Roman" w:cs="Times New Roman"/>
          <w:color w:val="002060"/>
          <w:lang w:eastAsia="zh-HK"/>
        </w:rPr>
        <w:t>)</w:t>
      </w:r>
      <w:r w:rsidR="00470F6D" w:rsidRPr="005E612B">
        <w:rPr>
          <w:rFonts w:ascii="Times New Roman" w:eastAsiaTheme="minorEastAsia" w:hAnsi="Times New Roman" w:cs="Times New Roman"/>
          <w:color w:val="002060"/>
        </w:rPr>
        <w:t xml:space="preserve">  </w:t>
      </w:r>
      <w:r w:rsidR="00470F6D" w:rsidRPr="005E612B">
        <w:rPr>
          <w:rFonts w:ascii="Times New Roman" w:eastAsiaTheme="minorEastAsia" w:hAnsi="Times New Roman" w:cs="Times New Roman"/>
          <w:color w:val="002060"/>
        </w:rPr>
        <w:t>施</w:t>
      </w:r>
      <w:proofErr w:type="gramStart"/>
      <w:r w:rsidR="00470F6D" w:rsidRPr="005E612B">
        <w:rPr>
          <w:rFonts w:ascii="Times New Roman" w:eastAsiaTheme="minorEastAsia" w:hAnsi="Times New Roman" w:cs="Times New Roman"/>
          <w:color w:val="002060"/>
        </w:rPr>
        <w:t>姵</w:t>
      </w:r>
      <w:proofErr w:type="gramEnd"/>
      <w:r w:rsidR="00470F6D" w:rsidRPr="005E612B">
        <w:rPr>
          <w:rFonts w:ascii="Times New Roman" w:eastAsiaTheme="minorEastAsia" w:hAnsi="Times New Roman" w:cs="Times New Roman"/>
          <w:color w:val="002060"/>
        </w:rPr>
        <w:t>全</w:t>
      </w:r>
      <w:r w:rsidRPr="005E612B">
        <w:rPr>
          <w:rFonts w:ascii="Times New Roman" w:eastAsiaTheme="minorEastAsia" w:hAnsi="Times New Roman" w:cs="Times New Roman"/>
          <w:color w:val="002060"/>
        </w:rPr>
        <w:t>(</w:t>
      </w:r>
      <w:r w:rsidR="00DA0C03" w:rsidRPr="005E612B">
        <w:rPr>
          <w:rFonts w:ascii="Times New Roman" w:eastAsiaTheme="minorEastAsia" w:hAnsi="Times New Roman" w:cs="Times New Roman"/>
          <w:color w:val="002060"/>
          <w:lang w:eastAsia="zh-HK"/>
        </w:rPr>
        <w:t>銘傳大學國際企業管理系</w:t>
      </w:r>
    </w:p>
    <w:p w:rsidR="00416FB7" w:rsidRPr="005E612B" w:rsidRDefault="00DA0C03" w:rsidP="00001CA1">
      <w:pPr>
        <w:pStyle w:val="Default"/>
        <w:spacing w:line="400" w:lineRule="exact"/>
        <w:ind w:firstLineChars="400" w:firstLine="960"/>
        <w:rPr>
          <w:rFonts w:ascii="Times New Roman" w:eastAsiaTheme="minorEastAsia" w:hAnsi="Times New Roman" w:cs="Times New Roman"/>
          <w:color w:val="002060"/>
        </w:rPr>
      </w:pPr>
      <w:r w:rsidRPr="005E612B">
        <w:rPr>
          <w:rFonts w:ascii="Times New Roman" w:eastAsiaTheme="minorEastAsia" w:hAnsi="Times New Roman" w:cs="Times New Roman"/>
          <w:color w:val="002060"/>
          <w:lang w:eastAsia="zh-HK"/>
        </w:rPr>
        <w:t>助理教授</w:t>
      </w:r>
      <w:r w:rsidR="00416FB7" w:rsidRPr="005E612B">
        <w:rPr>
          <w:rFonts w:ascii="Times New Roman" w:eastAsiaTheme="minorEastAsia" w:hAnsi="Times New Roman" w:cs="Times New Roman"/>
          <w:color w:val="002060"/>
        </w:rPr>
        <w:t>)</w:t>
      </w:r>
    </w:p>
    <w:p w:rsidR="00416FB7" w:rsidRPr="005E612B" w:rsidRDefault="00416FB7" w:rsidP="00001CA1">
      <w:pPr>
        <w:spacing w:line="400" w:lineRule="exact"/>
        <w:ind w:left="965" w:hangingChars="402" w:hanging="965"/>
        <w:rPr>
          <w:rFonts w:ascii="Times New Roman" w:hAnsi="Times New Roman" w:cs="Times New Roman"/>
          <w:noProof/>
          <w:color w:val="002060"/>
        </w:rPr>
      </w:pPr>
      <w:r w:rsidRPr="005E612B">
        <w:rPr>
          <w:rFonts w:ascii="Times New Roman" w:hAnsi="Times New Roman" w:cs="Times New Roman"/>
          <w:color w:val="002060"/>
        </w:rPr>
        <w:t>評論人：</w:t>
      </w:r>
      <w:r w:rsidR="00267D6C" w:rsidRPr="005E612B">
        <w:rPr>
          <w:rFonts w:ascii="Times New Roman" w:hAnsi="Times New Roman" w:cs="Times New Roman"/>
          <w:color w:val="002060"/>
        </w:rPr>
        <w:t>張瑞雲</w:t>
      </w:r>
      <w:r w:rsidR="00880473" w:rsidRPr="005E612B">
        <w:rPr>
          <w:rFonts w:ascii="Times New Roman" w:hAnsi="Times New Roman" w:cs="Times New Roman"/>
          <w:color w:val="002060"/>
        </w:rPr>
        <w:t>(</w:t>
      </w:r>
      <w:r w:rsidR="00880473" w:rsidRPr="005E612B">
        <w:rPr>
          <w:rFonts w:ascii="Times New Roman" w:hAnsi="Times New Roman" w:cs="Times New Roman"/>
          <w:color w:val="002060"/>
          <w:lang w:eastAsia="zh-HK"/>
        </w:rPr>
        <w:t>中國文化大學經濟系副教授</w:t>
      </w:r>
      <w:r w:rsidR="00880473" w:rsidRPr="005E612B">
        <w:rPr>
          <w:rFonts w:ascii="Times New Roman" w:hAnsi="Times New Roman" w:cs="Times New Roman"/>
          <w:color w:val="002060"/>
        </w:rPr>
        <w:t>)</w:t>
      </w:r>
    </w:p>
    <w:p w:rsidR="00416FB7" w:rsidRPr="005E612B" w:rsidRDefault="00416FB7" w:rsidP="00001CA1">
      <w:pPr>
        <w:spacing w:line="400" w:lineRule="exact"/>
        <w:ind w:left="804" w:hangingChars="402" w:hanging="804"/>
        <w:rPr>
          <w:rFonts w:ascii="Times New Roman" w:hAnsi="Times New Roman" w:cs="Times New Roman"/>
          <w:color w:val="002060"/>
          <w:sz w:val="20"/>
          <w:szCs w:val="20"/>
        </w:rPr>
      </w:pPr>
      <w:r w:rsidRPr="005E612B">
        <w:rPr>
          <w:rFonts w:ascii="Times New Roman" w:hAnsi="Times New Roman" w:cs="Times New Roman"/>
          <w:noProof/>
          <w:color w:val="002060"/>
          <w:sz w:val="20"/>
          <w:szCs w:val="20"/>
        </w:rPr>
        <mc:AlternateContent>
          <mc:Choice Requires="wps">
            <w:drawing>
              <wp:anchor distT="4294967295" distB="4294967295" distL="114300" distR="114300" simplePos="0" relativeHeight="251696128" behindDoc="0" locked="0" layoutInCell="1" allowOverlap="1" wp14:anchorId="31992871" wp14:editId="5BB13803">
                <wp:simplePos x="0" y="0"/>
                <wp:positionH relativeFrom="column">
                  <wp:posOffset>558165</wp:posOffset>
                </wp:positionH>
                <wp:positionV relativeFrom="paragraph">
                  <wp:posOffset>133349</wp:posOffset>
                </wp:positionV>
                <wp:extent cx="4800600" cy="0"/>
                <wp:effectExtent l="0" t="0" r="0" b="190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4E093" id="直線接點 27"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" strokecolor="#969696" strokeweight=".25pt">
                <v:stroke dashstyle="1 1" endcap="round"/>
              </v:line>
            </w:pict>
          </mc:Fallback>
        </mc:AlternateContent>
      </w:r>
    </w:p>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proofErr w:type="spellStart"/>
      <w:r w:rsidR="00A0028E" w:rsidRPr="005E612B">
        <w:rPr>
          <w:rFonts w:ascii="Times New Roman" w:hAnsi="Times New Roman" w:cs="Times New Roman"/>
          <w:color w:val="002060"/>
        </w:rPr>
        <w:t>Hotelling</w:t>
      </w:r>
      <w:proofErr w:type="spellEnd"/>
      <w:r w:rsidR="00A0028E" w:rsidRPr="005E612B">
        <w:rPr>
          <w:rFonts w:ascii="Times New Roman" w:hAnsi="Times New Roman" w:cs="Times New Roman"/>
          <w:color w:val="002060"/>
        </w:rPr>
        <w:t>架構下廠商從事創新的動機大小</w:t>
      </w:r>
      <w:r w:rsidR="00E70492" w:rsidRPr="005E612B">
        <w:rPr>
          <w:rFonts w:ascii="Times New Roman" w:hAnsi="Times New Roman" w:cs="Times New Roman"/>
          <w:color w:val="002060"/>
        </w:rPr>
        <w:t>：</w:t>
      </w:r>
      <w:r w:rsidR="00A0028E" w:rsidRPr="005E612B">
        <w:rPr>
          <w:rFonts w:ascii="Times New Roman" w:hAnsi="Times New Roman" w:cs="Times New Roman"/>
          <w:color w:val="002060"/>
        </w:rPr>
        <w:t>完全競爭和獨</w:t>
      </w:r>
      <w:proofErr w:type="gramStart"/>
      <w:r w:rsidR="00A0028E" w:rsidRPr="005E612B">
        <w:rPr>
          <w:rFonts w:ascii="Times New Roman" w:hAnsi="Times New Roman" w:cs="Times New Roman"/>
          <w:color w:val="002060"/>
        </w:rPr>
        <w:t>佔</w:t>
      </w:r>
      <w:proofErr w:type="gramEnd"/>
    </w:p>
    <w:p w:rsidR="00416F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A0028E" w:rsidRPr="005E612B">
        <w:rPr>
          <w:rFonts w:ascii="Times New Roman" w:eastAsiaTheme="minorEastAsia" w:hAnsi="Times New Roman" w:cs="Times New Roman"/>
          <w:color w:val="002060"/>
          <w:lang w:eastAsia="zh-HK"/>
        </w:rPr>
        <w:t>廖郁萍</w:t>
      </w:r>
      <w:r w:rsidR="00E70492" w:rsidRPr="005E612B">
        <w:rPr>
          <w:rFonts w:ascii="Times New Roman" w:eastAsiaTheme="minorEastAsia" w:hAnsi="Times New Roman" w:cs="Times New Roman"/>
          <w:color w:val="002060"/>
          <w:lang w:eastAsia="zh-HK"/>
        </w:rPr>
        <w:t>(</w:t>
      </w:r>
      <w:r w:rsidR="00DA0C03" w:rsidRPr="005E612B">
        <w:rPr>
          <w:rFonts w:ascii="Times New Roman" w:eastAsiaTheme="minorEastAsia" w:hAnsi="Times New Roman" w:cs="Times New Roman"/>
          <w:color w:val="002060"/>
          <w:lang w:eastAsia="zh-HK"/>
        </w:rPr>
        <w:t>政治大學經濟系助理教授</w:t>
      </w:r>
      <w:r w:rsidRPr="005E612B">
        <w:rPr>
          <w:rFonts w:ascii="Times New Roman" w:eastAsiaTheme="minorEastAsia" w:hAnsi="Times New Roman" w:cs="Times New Roman"/>
          <w:color w:val="002060"/>
        </w:rPr>
        <w:t>)</w:t>
      </w:r>
    </w:p>
    <w:p w:rsidR="00416FB7" w:rsidRPr="005E612B" w:rsidRDefault="00416FB7" w:rsidP="00001CA1">
      <w:pPr>
        <w:pStyle w:val="Default"/>
        <w:spacing w:line="400" w:lineRule="exact"/>
        <w:rPr>
          <w:rFonts w:ascii="Times New Roman" w:eastAsiaTheme="minorEastAsia" w:hAnsi="Times New Roman" w:cs="Times New Roman"/>
          <w:noProof/>
          <w:color w:val="002060"/>
        </w:rPr>
      </w:pPr>
      <w:r w:rsidRPr="005E612B">
        <w:rPr>
          <w:rFonts w:ascii="Times New Roman" w:eastAsiaTheme="minorEastAsia" w:hAnsi="Times New Roman" w:cs="Times New Roman"/>
          <w:color w:val="002060"/>
        </w:rPr>
        <w:t>評</w:t>
      </w:r>
      <w:r w:rsidRPr="005E612B">
        <w:rPr>
          <w:rFonts w:ascii="Times New Roman" w:eastAsiaTheme="minorEastAsia" w:hAnsi="Times New Roman" w:cs="Times New Roman"/>
          <w:color w:val="002060"/>
          <w:lang w:eastAsia="zh-HK"/>
        </w:rPr>
        <w:t>論人：</w:t>
      </w:r>
      <w:r w:rsidR="00954792" w:rsidRPr="005E612B">
        <w:rPr>
          <w:rFonts w:ascii="Times New Roman" w:eastAsiaTheme="minorEastAsia" w:hAnsi="Times New Roman" w:cs="Times New Roman"/>
          <w:color w:val="002060"/>
          <w:lang w:eastAsia="zh-HK"/>
        </w:rPr>
        <w:t>林晏如</w:t>
      </w:r>
      <w:r w:rsidR="007023EA" w:rsidRPr="005E612B">
        <w:rPr>
          <w:rFonts w:ascii="Times New Roman" w:eastAsiaTheme="minorEastAsia" w:hAnsi="Times New Roman" w:cs="Times New Roman"/>
          <w:color w:val="002060"/>
          <w:lang w:eastAsia="zh-HK"/>
        </w:rPr>
        <w:t>(</w:t>
      </w:r>
      <w:r w:rsidR="007023EA" w:rsidRPr="005E612B">
        <w:rPr>
          <w:rFonts w:ascii="Times New Roman" w:eastAsiaTheme="minorEastAsia" w:hAnsi="Times New Roman" w:cs="Times New Roman"/>
          <w:color w:val="002060"/>
          <w:lang w:eastAsia="zh-HK"/>
        </w:rPr>
        <w:t>佛光大學未來與樂活產業系副教授</w:t>
      </w:r>
      <w:r w:rsidR="007023EA" w:rsidRPr="005E612B">
        <w:rPr>
          <w:rFonts w:ascii="Times New Roman" w:eastAsiaTheme="minorEastAsia" w:hAnsi="Times New Roman" w:cs="Times New Roman"/>
          <w:color w:val="002060"/>
          <w:lang w:eastAsia="zh-HK"/>
        </w:rPr>
        <w:t>)</w:t>
      </w:r>
    </w:p>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01248" behindDoc="0" locked="0" layoutInCell="1" allowOverlap="1" wp14:anchorId="38BEB770" wp14:editId="07901031">
                <wp:simplePos x="0" y="0"/>
                <wp:positionH relativeFrom="column">
                  <wp:posOffset>558165</wp:posOffset>
                </wp:positionH>
                <wp:positionV relativeFrom="paragraph">
                  <wp:posOffset>133349</wp:posOffset>
                </wp:positionV>
                <wp:extent cx="4800600" cy="0"/>
                <wp:effectExtent l="0" t="0" r="0" b="190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0952E" id="直線接點 3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DVouYb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E70492" w:rsidRPr="005E612B">
        <w:rPr>
          <w:rFonts w:ascii="Times New Roman" w:hAnsi="Times New Roman" w:cs="Times New Roman"/>
          <w:color w:val="002060"/>
        </w:rPr>
        <w:t>Competition and Innovation</w:t>
      </w:r>
    </w:p>
    <w:p w:rsidR="00416F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proofErr w:type="gramStart"/>
      <w:r w:rsidR="00E70492" w:rsidRPr="005E612B">
        <w:rPr>
          <w:rFonts w:ascii="Times New Roman" w:eastAsiaTheme="minorEastAsia" w:hAnsi="Times New Roman" w:cs="Times New Roman"/>
          <w:color w:val="002060"/>
          <w:lang w:eastAsia="zh-HK"/>
        </w:rPr>
        <w:t>曹古駒</w:t>
      </w:r>
      <w:proofErr w:type="gramEnd"/>
      <w:r w:rsidR="00E70492" w:rsidRPr="005E612B">
        <w:rPr>
          <w:rFonts w:ascii="Times New Roman" w:eastAsiaTheme="minorEastAsia" w:hAnsi="Times New Roman" w:cs="Times New Roman"/>
          <w:color w:val="002060"/>
        </w:rPr>
        <w:t>(</w:t>
      </w:r>
      <w:r w:rsidR="000350D0" w:rsidRPr="005E612B">
        <w:rPr>
          <w:rFonts w:ascii="Times New Roman" w:eastAsiaTheme="minorEastAsia" w:hAnsi="Times New Roman" w:cs="Times New Roman"/>
          <w:color w:val="002060"/>
          <w:lang w:eastAsia="zh-HK"/>
        </w:rPr>
        <w:t>東華大學經濟系博士</w:t>
      </w:r>
      <w:r w:rsidR="00E70492" w:rsidRPr="005E612B">
        <w:rPr>
          <w:rFonts w:ascii="Times New Roman" w:eastAsiaTheme="minorEastAsia" w:hAnsi="Times New Roman" w:cs="Times New Roman"/>
          <w:color w:val="002060"/>
        </w:rPr>
        <w:t>)</w:t>
      </w:r>
      <w:r w:rsidR="00E70492" w:rsidRPr="005E612B">
        <w:rPr>
          <w:rFonts w:ascii="Times New Roman" w:eastAsiaTheme="minorEastAsia" w:hAnsi="Times New Roman" w:cs="Times New Roman"/>
          <w:color w:val="002060"/>
        </w:rPr>
        <w:t xml:space="preserve">　</w:t>
      </w:r>
    </w:p>
    <w:p w:rsidR="00416F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954792" w:rsidRPr="005E612B">
        <w:rPr>
          <w:rFonts w:ascii="Times New Roman" w:eastAsiaTheme="minorEastAsia" w:hAnsi="Times New Roman" w:cs="Times New Roman"/>
          <w:color w:val="002060"/>
          <w:lang w:eastAsia="zh-HK"/>
        </w:rPr>
        <w:t>陳金盛</w:t>
      </w:r>
      <w:r w:rsidR="00954792" w:rsidRPr="005E612B">
        <w:rPr>
          <w:rFonts w:ascii="Times New Roman" w:eastAsiaTheme="minorEastAsia" w:hAnsi="Times New Roman" w:cs="Times New Roman"/>
          <w:color w:val="002060"/>
          <w:lang w:eastAsia="zh-HK"/>
        </w:rPr>
        <w:t>(</w:t>
      </w:r>
      <w:r w:rsidR="00954792" w:rsidRPr="005E612B">
        <w:rPr>
          <w:rFonts w:ascii="Times New Roman" w:eastAsiaTheme="minorEastAsia" w:hAnsi="Times New Roman" w:cs="Times New Roman"/>
          <w:color w:val="002060"/>
          <w:lang w:eastAsia="zh-HK"/>
        </w:rPr>
        <w:t>東吳</w:t>
      </w:r>
      <w:r w:rsidR="007023EA" w:rsidRPr="005E612B">
        <w:rPr>
          <w:rFonts w:ascii="Times New Roman" w:eastAsiaTheme="minorEastAsia" w:hAnsi="Times New Roman" w:cs="Times New Roman"/>
          <w:color w:val="002060"/>
          <w:lang w:eastAsia="zh-HK"/>
        </w:rPr>
        <w:t>大學國際經營與貿易系副教授</w:t>
      </w:r>
      <w:r w:rsidR="00954792" w:rsidRPr="005E612B">
        <w:rPr>
          <w:rFonts w:ascii="Times New Roman" w:eastAsiaTheme="minorEastAsia" w:hAnsi="Times New Roman" w:cs="Times New Roman"/>
          <w:color w:val="002060"/>
          <w:lang w:eastAsia="zh-HK"/>
        </w:rPr>
        <w:t>)</w:t>
      </w:r>
      <w:r w:rsidRPr="005E612B">
        <w:rPr>
          <w:rFonts w:ascii="Times New Roman" w:eastAsiaTheme="minorEastAsia" w:hAnsi="Times New Roman" w:cs="Times New Roman"/>
          <w:color w:val="002060"/>
          <w:lang w:eastAsia="zh-HK"/>
        </w:rPr>
        <w:t xml:space="preserve"> </w:t>
      </w:r>
    </w:p>
    <w:p w:rsidR="00EF17D4" w:rsidRPr="005E612B" w:rsidRDefault="00EF17D4">
      <w:pPr>
        <w:widowControl/>
        <w:rPr>
          <w:rFonts w:ascii="Times New Roman" w:hAnsi="Times New Roman" w:cs="Times New Roman"/>
          <w:color w:val="002060"/>
        </w:rPr>
      </w:pPr>
      <w:r w:rsidRPr="005E612B">
        <w:rPr>
          <w:rFonts w:ascii="Times New Roman" w:hAnsi="Times New Roman" w:cs="Times New Roman"/>
          <w:color w:val="002060"/>
        </w:rPr>
        <w:br w:type="page"/>
      </w:r>
    </w:p>
    <w:p w:rsidR="00416FB7" w:rsidRPr="005E612B" w:rsidRDefault="00416FB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lastRenderedPageBreak/>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E70492" w:rsidRPr="005E612B">
        <w:rPr>
          <w:rFonts w:ascii="Times New Roman" w:hAnsi="Times New Roman" w:cs="Times New Roman"/>
          <w:color w:val="002060"/>
        </w:rPr>
        <w:t xml:space="preserve">Location, Price, and Welfare in the Presence of </w:t>
      </w:r>
      <w:proofErr w:type="gramStart"/>
      <w:r w:rsidR="00E70492" w:rsidRPr="005E612B">
        <w:rPr>
          <w:rFonts w:ascii="Times New Roman" w:hAnsi="Times New Roman" w:cs="Times New Roman"/>
          <w:color w:val="002060"/>
        </w:rPr>
        <w:t>An</w:t>
      </w:r>
      <w:proofErr w:type="gramEnd"/>
      <w:r w:rsidR="00E70492" w:rsidRPr="005E612B">
        <w:rPr>
          <w:rFonts w:ascii="Times New Roman" w:hAnsi="Times New Roman" w:cs="Times New Roman"/>
          <w:color w:val="002060"/>
        </w:rPr>
        <w:t xml:space="preserve"> On-line Firm</w:t>
      </w:r>
      <w:r w:rsidRPr="005E612B">
        <w:rPr>
          <w:rFonts w:ascii="Times New Roman" w:hAnsi="Times New Roman" w:cs="Times New Roman"/>
          <w:color w:val="002060"/>
        </w:rPr>
        <w:t xml:space="preserve">  </w:t>
      </w:r>
    </w:p>
    <w:p w:rsidR="00416F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FD0534" w:rsidRPr="005E612B">
        <w:rPr>
          <w:rFonts w:ascii="Times New Roman" w:eastAsiaTheme="minorEastAsia" w:hAnsi="Times New Roman" w:cs="Times New Roman"/>
          <w:color w:val="002060"/>
          <w:lang w:eastAsia="zh-HK"/>
        </w:rPr>
        <w:t>梁文榮</w:t>
      </w:r>
      <w:r w:rsidR="00FD0534" w:rsidRPr="005E612B">
        <w:rPr>
          <w:rFonts w:ascii="Times New Roman" w:eastAsiaTheme="minorEastAsia" w:hAnsi="Times New Roman" w:cs="Times New Roman"/>
          <w:color w:val="002060"/>
          <w:lang w:eastAsia="zh-HK"/>
        </w:rPr>
        <w:t>(</w:t>
      </w:r>
      <w:r w:rsidR="00FD0534" w:rsidRPr="005E612B">
        <w:rPr>
          <w:rFonts w:ascii="Times New Roman" w:eastAsiaTheme="minorEastAsia" w:hAnsi="Times New Roman" w:cs="Times New Roman"/>
          <w:color w:val="002060"/>
          <w:lang w:eastAsia="zh-HK"/>
        </w:rPr>
        <w:t>東華大學經濟系教授</w:t>
      </w:r>
      <w:r w:rsidR="00FD0534" w:rsidRPr="005E612B">
        <w:rPr>
          <w:rFonts w:ascii="Times New Roman" w:eastAsiaTheme="minorEastAsia" w:hAnsi="Times New Roman" w:cs="Times New Roman"/>
          <w:color w:val="002060"/>
          <w:lang w:eastAsia="zh-HK"/>
        </w:rPr>
        <w:t>)</w:t>
      </w:r>
      <w:r w:rsidR="00FD0534" w:rsidRPr="005E612B">
        <w:rPr>
          <w:rFonts w:ascii="Times New Roman" w:eastAsiaTheme="minorEastAsia" w:hAnsi="Times New Roman" w:cs="Times New Roman"/>
          <w:color w:val="002060"/>
          <w:lang w:eastAsia="zh-HK"/>
        </w:rPr>
        <w:t xml:space="preserve">　</w:t>
      </w:r>
      <w:proofErr w:type="gramStart"/>
      <w:r w:rsidR="00E70492" w:rsidRPr="005E612B">
        <w:rPr>
          <w:rFonts w:ascii="Times New Roman" w:eastAsiaTheme="minorEastAsia" w:hAnsi="Times New Roman" w:cs="Times New Roman"/>
          <w:color w:val="002060"/>
          <w:lang w:eastAsia="zh-HK"/>
        </w:rPr>
        <w:t>王羿傑</w:t>
      </w:r>
      <w:proofErr w:type="gramEnd"/>
      <w:r w:rsidR="00E70492" w:rsidRPr="005E612B">
        <w:rPr>
          <w:rFonts w:ascii="Times New Roman" w:eastAsiaTheme="minorEastAsia" w:hAnsi="Times New Roman" w:cs="Times New Roman"/>
          <w:color w:val="002060"/>
        </w:rPr>
        <w:t>(</w:t>
      </w:r>
      <w:r w:rsidR="00FD0534" w:rsidRPr="005E612B">
        <w:rPr>
          <w:rFonts w:ascii="Times New Roman" w:eastAsiaTheme="minorEastAsia" w:hAnsi="Times New Roman" w:cs="Times New Roman"/>
          <w:color w:val="002060"/>
          <w:lang w:eastAsia="zh-HK"/>
        </w:rPr>
        <w:t>銘傳大學國際企業系助理教授</w:t>
      </w:r>
      <w:r w:rsidR="00E70492" w:rsidRPr="005E612B">
        <w:rPr>
          <w:rFonts w:ascii="Times New Roman" w:eastAsiaTheme="minorEastAsia" w:hAnsi="Times New Roman" w:cs="Times New Roman"/>
          <w:color w:val="002060"/>
        </w:rPr>
        <w:t>)</w:t>
      </w:r>
      <w:r w:rsidR="00E70492" w:rsidRPr="005E612B">
        <w:rPr>
          <w:rFonts w:ascii="Times New Roman" w:eastAsiaTheme="minorEastAsia" w:hAnsi="Times New Roman" w:cs="Times New Roman"/>
          <w:color w:val="002060"/>
        </w:rPr>
        <w:t xml:space="preserve">　</w:t>
      </w:r>
    </w:p>
    <w:p w:rsidR="00416FB7" w:rsidRPr="005E612B" w:rsidRDefault="00416FB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7023EA" w:rsidRPr="005E612B">
        <w:rPr>
          <w:rFonts w:ascii="Times New Roman" w:eastAsiaTheme="minorEastAsia" w:hAnsi="Times New Roman" w:cs="Times New Roman"/>
          <w:color w:val="002060"/>
          <w:lang w:eastAsia="zh-HK"/>
        </w:rPr>
        <w:t>蔡建樹</w:t>
      </w:r>
      <w:r w:rsidR="007023EA" w:rsidRPr="005E612B">
        <w:rPr>
          <w:rFonts w:ascii="Times New Roman" w:eastAsiaTheme="minorEastAsia" w:hAnsi="Times New Roman" w:cs="Times New Roman"/>
          <w:color w:val="002060"/>
          <w:lang w:eastAsia="zh-HK"/>
        </w:rPr>
        <w:t>(</w:t>
      </w:r>
      <w:r w:rsidR="007023EA" w:rsidRPr="005E612B">
        <w:rPr>
          <w:rFonts w:ascii="Times New Roman" w:eastAsiaTheme="minorEastAsia" w:hAnsi="Times New Roman" w:cs="Times New Roman"/>
          <w:color w:val="002060"/>
          <w:lang w:eastAsia="zh-HK"/>
        </w:rPr>
        <w:t>高苑科技大學觀光事業管理系副教授</w:t>
      </w:r>
      <w:r w:rsidR="007023EA" w:rsidRPr="005E612B">
        <w:rPr>
          <w:rFonts w:ascii="Times New Roman" w:eastAsiaTheme="minorEastAsia" w:hAnsi="Times New Roman" w:cs="Times New Roman"/>
          <w:color w:val="002060"/>
          <w:lang w:eastAsia="zh-HK"/>
        </w:rPr>
        <w:t>)</w:t>
      </w:r>
    </w:p>
    <w:p w:rsidR="00416FB7" w:rsidRPr="005E612B" w:rsidRDefault="00416FB7" w:rsidP="00001CA1">
      <w:pPr>
        <w:spacing w:line="400" w:lineRule="exact"/>
        <w:ind w:left="965" w:hangingChars="402" w:hanging="965"/>
        <w:rPr>
          <w:rFonts w:ascii="Times New Roman" w:hAnsi="Times New Roman" w:cs="Times New Roman"/>
          <w:color w:val="002060"/>
        </w:rPr>
      </w:pPr>
    </w:p>
    <w:p w:rsidR="00E90492" w:rsidRPr="005E612B" w:rsidRDefault="00E90492" w:rsidP="00001CA1">
      <w:pPr>
        <w:spacing w:line="400" w:lineRule="exact"/>
        <w:ind w:left="965" w:hangingChars="402" w:hanging="965"/>
        <w:rPr>
          <w:rFonts w:ascii="Times New Roman" w:hAnsi="Times New Roman" w:cs="Times New Roman"/>
          <w:color w:val="002060"/>
        </w:rPr>
      </w:pPr>
    </w:p>
    <w:p w:rsidR="00A556BE" w:rsidRPr="005E612B" w:rsidRDefault="00D66D28" w:rsidP="00001CA1">
      <w:pPr>
        <w:spacing w:line="400" w:lineRule="exact"/>
        <w:ind w:left="1127" w:hangingChars="402" w:hanging="1127"/>
        <w:jc w:val="center"/>
        <w:rPr>
          <w:rFonts w:ascii="Times New Roman" w:hAnsi="Times New Roman" w:cs="Times New Roman"/>
          <w:b/>
          <w:color w:val="002060"/>
          <w:sz w:val="28"/>
          <w:szCs w:val="28"/>
          <w:u w:val="thick"/>
        </w:rPr>
      </w:pPr>
      <w:r w:rsidRPr="005E612B">
        <w:rPr>
          <w:rFonts w:ascii="Times New Roman" w:hAnsi="Times New Roman" w:cs="Times New Roman"/>
          <w:b/>
          <w:color w:val="002060"/>
          <w:sz w:val="28"/>
          <w:szCs w:val="28"/>
          <w:u w:val="thick"/>
        </w:rPr>
        <w:t>第</w:t>
      </w:r>
      <w:r w:rsidRPr="005E612B">
        <w:rPr>
          <w:rFonts w:ascii="Times New Roman" w:hAnsi="Times New Roman" w:cs="Times New Roman"/>
          <w:b/>
          <w:color w:val="002060"/>
          <w:sz w:val="28"/>
          <w:szCs w:val="28"/>
          <w:u w:val="thick"/>
          <w:lang w:eastAsia="zh-HK"/>
        </w:rPr>
        <w:t>二</w:t>
      </w:r>
      <w:r w:rsidRPr="005E612B">
        <w:rPr>
          <w:rFonts w:ascii="Times New Roman" w:hAnsi="Times New Roman" w:cs="Times New Roman"/>
          <w:b/>
          <w:color w:val="002060"/>
          <w:sz w:val="28"/>
          <w:szCs w:val="28"/>
          <w:u w:val="thick"/>
        </w:rPr>
        <w:t>場論文研討</w:t>
      </w:r>
      <w:r w:rsidRPr="005E612B">
        <w:rPr>
          <w:rFonts w:ascii="Times New Roman" w:hAnsi="Times New Roman" w:cs="Times New Roman"/>
          <w:b/>
          <w:color w:val="002060"/>
          <w:sz w:val="28"/>
          <w:szCs w:val="28"/>
          <w:u w:val="thick"/>
        </w:rPr>
        <w:t xml:space="preserve">  1</w:t>
      </w:r>
      <w:r w:rsidR="003D7B7A" w:rsidRPr="005E612B">
        <w:rPr>
          <w:rFonts w:ascii="Times New Roman" w:hAnsi="Times New Roman" w:cs="Times New Roman"/>
          <w:b/>
          <w:color w:val="002060"/>
          <w:sz w:val="28"/>
          <w:szCs w:val="28"/>
          <w:u w:val="thick"/>
        </w:rPr>
        <w:t>4</w:t>
      </w:r>
      <w:r w:rsidRPr="005E612B">
        <w:rPr>
          <w:rFonts w:ascii="Times New Roman" w:hAnsi="Times New Roman" w:cs="Times New Roman"/>
          <w:b/>
          <w:color w:val="002060"/>
          <w:sz w:val="28"/>
          <w:szCs w:val="28"/>
          <w:u w:val="thick"/>
        </w:rPr>
        <w:t>：</w:t>
      </w:r>
      <w:r w:rsidR="003D7B7A" w:rsidRPr="005E612B">
        <w:rPr>
          <w:rFonts w:ascii="Times New Roman" w:hAnsi="Times New Roman" w:cs="Times New Roman"/>
          <w:b/>
          <w:color w:val="002060"/>
          <w:sz w:val="28"/>
          <w:szCs w:val="28"/>
          <w:u w:val="thick"/>
        </w:rPr>
        <w:t>4</w:t>
      </w:r>
      <w:r w:rsidRPr="005E612B">
        <w:rPr>
          <w:rFonts w:ascii="Times New Roman" w:hAnsi="Times New Roman" w:cs="Times New Roman"/>
          <w:b/>
          <w:color w:val="002060"/>
          <w:sz w:val="28"/>
          <w:szCs w:val="28"/>
          <w:u w:val="thick"/>
        </w:rPr>
        <w:t>0 - 1</w:t>
      </w:r>
      <w:r w:rsidR="003D7B7A" w:rsidRPr="005E612B">
        <w:rPr>
          <w:rFonts w:ascii="Times New Roman" w:hAnsi="Times New Roman" w:cs="Times New Roman"/>
          <w:b/>
          <w:color w:val="002060"/>
          <w:sz w:val="28"/>
          <w:szCs w:val="28"/>
          <w:u w:val="thick"/>
        </w:rPr>
        <w:t>6</w:t>
      </w:r>
      <w:r w:rsidRPr="005E612B">
        <w:rPr>
          <w:rFonts w:ascii="Times New Roman" w:hAnsi="Times New Roman" w:cs="Times New Roman"/>
          <w:b/>
          <w:color w:val="002060"/>
          <w:sz w:val="28"/>
          <w:szCs w:val="28"/>
          <w:u w:val="thick"/>
        </w:rPr>
        <w:t>：</w:t>
      </w:r>
      <w:r w:rsidR="00B072F0" w:rsidRPr="005E612B">
        <w:rPr>
          <w:rFonts w:ascii="Times New Roman" w:hAnsi="Times New Roman" w:cs="Times New Roman"/>
          <w:b/>
          <w:color w:val="002060"/>
          <w:sz w:val="28"/>
          <w:szCs w:val="28"/>
          <w:u w:val="thick"/>
        </w:rPr>
        <w:t>0</w:t>
      </w:r>
      <w:r w:rsidRPr="005E612B">
        <w:rPr>
          <w:rFonts w:ascii="Times New Roman" w:hAnsi="Times New Roman" w:cs="Times New Roman"/>
          <w:b/>
          <w:color w:val="002060"/>
          <w:sz w:val="28"/>
          <w:szCs w:val="28"/>
          <w:u w:val="thick"/>
        </w:rPr>
        <w:t>0</w:t>
      </w:r>
    </w:p>
    <w:p w:rsidR="00EF17D4" w:rsidRPr="005E612B" w:rsidRDefault="00EF17D4" w:rsidP="00001CA1">
      <w:pPr>
        <w:spacing w:line="400" w:lineRule="exact"/>
        <w:ind w:left="965" w:hangingChars="402" w:hanging="965"/>
        <w:jc w:val="center"/>
        <w:rPr>
          <w:rFonts w:ascii="Times New Roman" w:hAnsi="Times New Roman" w:cs="Times New Roman"/>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A556BE" w:rsidRPr="005E612B" w:rsidTr="001A1059">
        <w:trPr>
          <w:trHeight w:val="390"/>
        </w:trPr>
        <w:tc>
          <w:tcPr>
            <w:tcW w:w="714"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2A</w:t>
            </w:r>
          </w:p>
        </w:tc>
        <w:tc>
          <w:tcPr>
            <w:tcW w:w="8472"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7D0E65" w:rsidRPr="005E612B">
              <w:rPr>
                <w:rFonts w:ascii="Times New Roman" w:hAnsi="Times New Roman" w:cs="Times New Roman"/>
                <w:b/>
                <w:color w:val="002060"/>
              </w:rPr>
              <w:t>健康與勞動經濟學</w:t>
            </w:r>
            <w:r w:rsidR="00AF5A8E" w:rsidRPr="005E612B">
              <w:rPr>
                <w:rFonts w:ascii="Times New Roman" w:hAnsi="Times New Roman" w:cs="Times New Roman"/>
                <w:b/>
                <w:color w:val="002060"/>
              </w:rPr>
              <w:t xml:space="preserve">　　</w:t>
            </w:r>
            <w:r w:rsidR="00AF5A8E" w:rsidRPr="005E612B">
              <w:rPr>
                <w:rFonts w:ascii="Times New Roman" w:hAnsi="Times New Roman" w:cs="Times New Roman"/>
                <w:b/>
                <w:color w:val="002060"/>
                <w:lang w:eastAsia="zh-HK"/>
              </w:rPr>
              <w:t>主席</w:t>
            </w:r>
            <w:r w:rsidR="00235025" w:rsidRPr="005E612B">
              <w:rPr>
                <w:rFonts w:ascii="Times New Roman" w:hAnsi="Times New Roman" w:cs="Times New Roman"/>
                <w:b/>
                <w:color w:val="002060"/>
              </w:rPr>
              <w:t>：</w:t>
            </w:r>
            <w:r w:rsidR="00AF5A8E" w:rsidRPr="005E612B">
              <w:rPr>
                <w:rFonts w:ascii="Times New Roman" w:hAnsi="Times New Roman" w:cs="Times New Roman"/>
                <w:b/>
                <w:color w:val="002060"/>
                <w:lang w:eastAsia="zh-HK"/>
              </w:rPr>
              <w:t>劉錦添</w:t>
            </w:r>
            <w:r w:rsidR="00966DE3">
              <w:rPr>
                <w:rFonts w:ascii="Times New Roman" w:hAnsi="Times New Roman" w:cs="Times New Roman" w:hint="eastAsia"/>
                <w:b/>
                <w:color w:val="002060"/>
              </w:rPr>
              <w:t xml:space="preserve"> </w:t>
            </w:r>
            <w:r w:rsidR="00AF5A8E" w:rsidRPr="005E612B">
              <w:rPr>
                <w:rFonts w:ascii="Times New Roman" w:hAnsi="Times New Roman" w:cs="Times New Roman"/>
                <w:b/>
                <w:color w:val="002060"/>
                <w:lang w:eastAsia="zh-HK"/>
              </w:rPr>
              <w:t>(</w:t>
            </w:r>
            <w:r w:rsidR="00AF5A8E" w:rsidRPr="005E612B">
              <w:rPr>
                <w:rFonts w:ascii="Times New Roman" w:hAnsi="Times New Roman" w:cs="Times New Roman"/>
                <w:b/>
                <w:color w:val="002060"/>
                <w:lang w:eastAsia="zh-HK"/>
              </w:rPr>
              <w:t>台灣大學經濟系教授</w:t>
            </w:r>
            <w:r w:rsidR="00AF5A8E" w:rsidRPr="005E612B">
              <w:rPr>
                <w:rFonts w:ascii="Times New Roman" w:hAnsi="Times New Roman" w:cs="Times New Roman"/>
                <w:b/>
                <w:color w:val="002060"/>
                <w:lang w:eastAsia="zh-HK"/>
              </w:rPr>
              <w:t>)</w:t>
            </w:r>
          </w:p>
        </w:tc>
      </w:tr>
    </w:tbl>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目：台灣老年人口飲食品質影響因素之研究</w:t>
      </w:r>
    </w:p>
    <w:p w:rsidR="00A556BE" w:rsidRPr="005E612B" w:rsidRDefault="00A556BE" w:rsidP="00001CA1">
      <w:pPr>
        <w:pStyle w:val="Default"/>
        <w:snapToGrid w:val="0"/>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Pr="005E612B">
        <w:rPr>
          <w:rFonts w:ascii="Times New Roman" w:eastAsiaTheme="minorEastAsia" w:hAnsi="Times New Roman" w:cs="Times New Roman"/>
          <w:color w:val="002060"/>
          <w:lang w:eastAsia="zh-HK"/>
        </w:rPr>
        <w:t>洪乙禎</w:t>
      </w:r>
      <w:r w:rsidRPr="005E612B">
        <w:rPr>
          <w:rFonts w:ascii="Times New Roman" w:eastAsiaTheme="minorEastAsia" w:hAnsi="Times New Roman" w:cs="Times New Roman"/>
          <w:color w:val="002060"/>
        </w:rPr>
        <w:t>(</w:t>
      </w:r>
      <w:r w:rsidR="00013FDF" w:rsidRPr="005E612B">
        <w:rPr>
          <w:rFonts w:ascii="Times New Roman" w:eastAsiaTheme="minorEastAsia" w:hAnsi="Times New Roman" w:cs="Times New Roman"/>
          <w:color w:val="002060"/>
          <w:lang w:eastAsia="zh-HK"/>
        </w:rPr>
        <w:t>中國文化大學經濟系副教授</w:t>
      </w:r>
      <w:r w:rsidRPr="005E612B">
        <w:rPr>
          <w:rFonts w:ascii="Times New Roman" w:eastAsiaTheme="minorEastAsia" w:hAnsi="Times New Roman" w:cs="Times New Roman"/>
          <w:color w:val="002060"/>
        </w:rPr>
        <w:t>)</w:t>
      </w:r>
    </w:p>
    <w:p w:rsidR="00A556BE" w:rsidRPr="005E612B" w:rsidRDefault="00A556BE" w:rsidP="00001CA1">
      <w:pPr>
        <w:pStyle w:val="Default"/>
        <w:snapToGrid w:val="0"/>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7D0E65" w:rsidRPr="005E612B">
        <w:rPr>
          <w:rFonts w:ascii="Times New Roman" w:eastAsiaTheme="minorEastAsia" w:hAnsi="Times New Roman" w:cs="Times New Roman"/>
          <w:color w:val="002060"/>
          <w:lang w:eastAsia="zh-HK"/>
        </w:rPr>
        <w:t>林常青</w:t>
      </w:r>
      <w:r w:rsidR="00AF5A8E" w:rsidRPr="005E612B">
        <w:rPr>
          <w:rFonts w:ascii="Times New Roman" w:eastAsiaTheme="minorEastAsia" w:hAnsi="Times New Roman" w:cs="Times New Roman"/>
          <w:color w:val="002060"/>
          <w:lang w:eastAsia="zh-HK"/>
        </w:rPr>
        <w:t>(</w:t>
      </w:r>
      <w:r w:rsidR="00AF5A8E" w:rsidRPr="005E612B">
        <w:rPr>
          <w:rFonts w:ascii="Times New Roman" w:eastAsiaTheme="minorEastAsia" w:hAnsi="Times New Roman" w:cs="Times New Roman"/>
          <w:color w:val="002060"/>
          <w:lang w:eastAsia="zh-HK"/>
        </w:rPr>
        <w:t>成功大學經濟系副教授</w:t>
      </w:r>
      <w:r w:rsidR="00AF5A8E" w:rsidRPr="005E612B">
        <w:rPr>
          <w:rFonts w:ascii="Times New Roman" w:eastAsiaTheme="minorEastAsia" w:hAnsi="Times New Roman" w:cs="Times New Roman"/>
          <w:color w:val="002060"/>
          <w:lang w:eastAsia="zh-HK"/>
        </w:rPr>
        <w:t>)</w: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1728" behindDoc="0" locked="0" layoutInCell="1" allowOverlap="1" wp14:anchorId="0F43D4EA" wp14:editId="384BDB24">
                <wp:simplePos x="0" y="0"/>
                <wp:positionH relativeFrom="column">
                  <wp:posOffset>611505</wp:posOffset>
                </wp:positionH>
                <wp:positionV relativeFrom="paragraph">
                  <wp:posOffset>114299</wp:posOffset>
                </wp:positionV>
                <wp:extent cx="4800600" cy="0"/>
                <wp:effectExtent l="0" t="0" r="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01D6" id="直線接點 8"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" strokecolor="#969696" strokeweight=".25pt">
                <v:stroke dashstyle="1 1" endcap="round"/>
              </v:line>
            </w:pict>
          </mc:Fallback>
        </mc:AlternateConten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目：培養才藝對升大學的影響</w:t>
      </w:r>
      <w:proofErr w:type="gramStart"/>
      <w:r w:rsidR="003864B8" w:rsidRPr="005E612B">
        <w:rPr>
          <w:rFonts w:ascii="Times New Roman" w:hAnsi="Times New Roman" w:cs="Times New Roman"/>
          <w:color w:val="002060"/>
        </w:rPr>
        <w:t>―</w:t>
      </w:r>
      <w:proofErr w:type="gramEnd"/>
      <w:r w:rsidRPr="005E612B">
        <w:rPr>
          <w:rFonts w:ascii="Times New Roman" w:hAnsi="Times New Roman" w:cs="Times New Roman"/>
          <w:color w:val="002060"/>
        </w:rPr>
        <w:t>以</w:t>
      </w:r>
      <w:r w:rsidRPr="005E612B">
        <w:rPr>
          <w:rFonts w:ascii="Times New Roman" w:hAnsi="Times New Roman" w:cs="Times New Roman"/>
          <w:color w:val="002060"/>
        </w:rPr>
        <w:t>TYP</w:t>
      </w:r>
      <w:r w:rsidRPr="005E612B">
        <w:rPr>
          <w:rFonts w:ascii="Times New Roman" w:hAnsi="Times New Roman" w:cs="Times New Roman"/>
          <w:color w:val="002060"/>
        </w:rPr>
        <w:t>樣本為例</w:t>
      </w:r>
    </w:p>
    <w:p w:rsidR="00A556BE" w:rsidRPr="005E612B" w:rsidRDefault="003E1688" w:rsidP="00001CA1">
      <w:pPr>
        <w:snapToGrid w:val="0"/>
        <w:spacing w:line="400" w:lineRule="exact"/>
        <w:ind w:left="950" w:hangingChars="396" w:hanging="950"/>
        <w:rPr>
          <w:rFonts w:ascii="Times New Roman" w:hAnsi="Times New Roman" w:cs="Times New Roman"/>
          <w:color w:val="002060"/>
          <w:kern w:val="0"/>
        </w:rPr>
      </w:pPr>
      <w:r w:rsidRPr="005E612B">
        <w:rPr>
          <w:rFonts w:ascii="Times New Roman" w:hAnsi="Times New Roman" w:cs="Times New Roman"/>
          <w:color w:val="002060"/>
        </w:rPr>
        <w:t>撰稿人：劉家樺</w:t>
      </w:r>
      <w:r w:rsidR="00A556BE" w:rsidRPr="005E612B">
        <w:rPr>
          <w:rFonts w:ascii="Times New Roman" w:hAnsi="Times New Roman" w:cs="Times New Roman"/>
          <w:color w:val="002060"/>
        </w:rPr>
        <w:t>(</w:t>
      </w:r>
      <w:r w:rsidRPr="005E612B">
        <w:rPr>
          <w:rFonts w:ascii="Times New Roman" w:hAnsi="Times New Roman" w:cs="Times New Roman"/>
          <w:color w:val="002060"/>
          <w:lang w:eastAsia="zh-HK"/>
        </w:rPr>
        <w:t>淡江大學產業經濟系助理教授</w:t>
      </w:r>
      <w:r w:rsidR="00A556BE" w:rsidRPr="005E612B">
        <w:rPr>
          <w:rFonts w:ascii="Times New Roman" w:hAnsi="Times New Roman" w:cs="Times New Roman"/>
          <w:color w:val="002060"/>
        </w:rPr>
        <w:t>)</w: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00C4003B" w:rsidRPr="005E612B">
        <w:rPr>
          <w:rFonts w:ascii="Times New Roman" w:hAnsi="Times New Roman" w:cs="Times New Roman"/>
          <w:color w:val="002060"/>
        </w:rPr>
        <w:t>陳妍</w:t>
      </w:r>
      <w:proofErr w:type="gramStart"/>
      <w:r w:rsidR="00C4003B" w:rsidRPr="005E612B">
        <w:rPr>
          <w:rFonts w:ascii="Times New Roman" w:hAnsi="Times New Roman" w:cs="Times New Roman"/>
          <w:color w:val="002060"/>
        </w:rPr>
        <w:t>蒨</w:t>
      </w:r>
      <w:proofErr w:type="gramEnd"/>
      <w:r w:rsidR="00AF5A8E" w:rsidRPr="005E612B">
        <w:rPr>
          <w:rFonts w:ascii="Times New Roman" w:hAnsi="Times New Roman" w:cs="Times New Roman"/>
          <w:color w:val="002060"/>
        </w:rPr>
        <w:t>(</w:t>
      </w:r>
      <w:r w:rsidR="00AF5A8E" w:rsidRPr="005E612B">
        <w:rPr>
          <w:rFonts w:ascii="Times New Roman" w:hAnsi="Times New Roman" w:cs="Times New Roman"/>
          <w:color w:val="002060"/>
        </w:rPr>
        <w:t>暨南國際大學經濟學系副教授</w:t>
      </w:r>
      <w:r w:rsidR="00AF5A8E" w:rsidRPr="005E612B">
        <w:rPr>
          <w:rFonts w:ascii="Times New Roman" w:hAnsi="Times New Roman" w:cs="Times New Roman"/>
          <w:color w:val="002060"/>
        </w:rPr>
        <w:t>)</w:t>
      </w:r>
    </w:p>
    <w:p w:rsidR="00A556BE" w:rsidRPr="005E612B" w:rsidRDefault="00A556BE" w:rsidP="00001CA1">
      <w:pPr>
        <w:snapToGrid w:val="0"/>
        <w:spacing w:line="400" w:lineRule="exact"/>
        <w:ind w:left="994" w:hangingChars="414" w:hanging="994"/>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0704" behindDoc="0" locked="0" layoutInCell="1" allowOverlap="1" wp14:anchorId="5122CE84" wp14:editId="3F598102">
                <wp:simplePos x="0" y="0"/>
                <wp:positionH relativeFrom="column">
                  <wp:posOffset>691515</wp:posOffset>
                </wp:positionH>
                <wp:positionV relativeFrom="paragraph">
                  <wp:posOffset>184784</wp:posOffset>
                </wp:positionV>
                <wp:extent cx="4800600" cy="0"/>
                <wp:effectExtent l="0" t="0" r="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17023" id="直線接點 9"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14.55pt" to="43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" strokecolor="#969696" strokeweight=".25pt">
                <v:stroke dashstyle="1 1" endcap="round"/>
              </v:line>
            </w:pict>
          </mc:Fallback>
        </mc:AlternateConten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目：公務人員退休金制度改革與其勞動市場之實證分析</w:t>
      </w:r>
    </w:p>
    <w:p w:rsidR="004E7656" w:rsidRPr="005E612B" w:rsidRDefault="00A556BE" w:rsidP="00001CA1">
      <w:pPr>
        <w:snapToGrid w:val="0"/>
        <w:spacing w:line="400" w:lineRule="exact"/>
        <w:ind w:left="895" w:hangingChars="373" w:hanging="895"/>
        <w:rPr>
          <w:rFonts w:ascii="Times New Roman" w:hAnsi="Times New Roman" w:cs="Times New Roman"/>
          <w:color w:val="002060"/>
        </w:rPr>
      </w:pPr>
      <w:r w:rsidRPr="005E612B">
        <w:rPr>
          <w:rFonts w:ascii="Times New Roman" w:hAnsi="Times New Roman" w:cs="Times New Roman"/>
          <w:color w:val="002060"/>
        </w:rPr>
        <w:t>撰稿人：陳昱涵</w:t>
      </w:r>
      <w:r w:rsidRPr="005E612B">
        <w:rPr>
          <w:rFonts w:ascii="Times New Roman" w:hAnsi="Times New Roman" w:cs="Times New Roman"/>
          <w:color w:val="002060"/>
        </w:rPr>
        <w:t>(</w:t>
      </w:r>
      <w:r w:rsidR="004E7656" w:rsidRPr="005E612B">
        <w:rPr>
          <w:rFonts w:ascii="Times New Roman" w:hAnsi="Times New Roman" w:cs="Times New Roman"/>
          <w:color w:val="002060"/>
          <w:lang w:eastAsia="zh-HK"/>
        </w:rPr>
        <w:t>政治大學財政系碩士</w:t>
      </w:r>
      <w:r w:rsidRPr="005E612B">
        <w:rPr>
          <w:rFonts w:ascii="Times New Roman" w:hAnsi="Times New Roman" w:cs="Times New Roman"/>
          <w:color w:val="002060"/>
        </w:rPr>
        <w:t xml:space="preserve">)  </w:t>
      </w:r>
      <w:r w:rsidRPr="005E612B">
        <w:rPr>
          <w:rFonts w:ascii="Times New Roman" w:hAnsi="Times New Roman" w:cs="Times New Roman"/>
          <w:color w:val="002060"/>
        </w:rPr>
        <w:t>陳國樑</w:t>
      </w:r>
      <w:r w:rsidRPr="005E612B">
        <w:rPr>
          <w:rFonts w:ascii="Times New Roman" w:hAnsi="Times New Roman" w:cs="Times New Roman"/>
          <w:color w:val="002060"/>
        </w:rPr>
        <w:t>(</w:t>
      </w:r>
      <w:r w:rsidR="004E7656" w:rsidRPr="005E612B">
        <w:rPr>
          <w:rFonts w:ascii="Times New Roman" w:hAnsi="Times New Roman" w:cs="Times New Roman"/>
          <w:color w:val="002060"/>
          <w:lang w:eastAsia="zh-HK"/>
        </w:rPr>
        <w:t>政治大學財政系副教授</w:t>
      </w:r>
      <w:r w:rsidRPr="005E612B">
        <w:rPr>
          <w:rFonts w:ascii="Times New Roman" w:hAnsi="Times New Roman" w:cs="Times New Roman"/>
          <w:color w:val="002060"/>
        </w:rPr>
        <w:t>)</w:t>
      </w:r>
      <w:r w:rsidRPr="005E612B">
        <w:rPr>
          <w:rFonts w:ascii="Times New Roman" w:hAnsi="Times New Roman" w:cs="Times New Roman"/>
          <w:color w:val="002060"/>
        </w:rPr>
        <w:t xml:space="preserve">　</w:t>
      </w:r>
    </w:p>
    <w:p w:rsidR="00A556BE" w:rsidRPr="005E612B" w:rsidRDefault="00A556BE" w:rsidP="00001CA1">
      <w:pPr>
        <w:snapToGrid w:val="0"/>
        <w:spacing w:line="400" w:lineRule="exact"/>
        <w:ind w:leftChars="300" w:left="720" w:firstLineChars="100" w:firstLine="240"/>
        <w:rPr>
          <w:rFonts w:ascii="Times New Roman" w:hAnsi="Times New Roman" w:cs="Times New Roman"/>
          <w:color w:val="002060"/>
        </w:rPr>
      </w:pPr>
      <w:r w:rsidRPr="005E612B">
        <w:rPr>
          <w:rFonts w:ascii="Times New Roman" w:hAnsi="Times New Roman" w:cs="Times New Roman"/>
          <w:color w:val="002060"/>
        </w:rPr>
        <w:t>黃勢</w:t>
      </w:r>
      <w:proofErr w:type="gramStart"/>
      <w:r w:rsidRPr="005E612B">
        <w:rPr>
          <w:rFonts w:ascii="Times New Roman" w:hAnsi="Times New Roman" w:cs="Times New Roman"/>
          <w:color w:val="002060"/>
        </w:rPr>
        <w:t>璋</w:t>
      </w:r>
      <w:proofErr w:type="gramEnd"/>
      <w:r w:rsidRPr="005E612B">
        <w:rPr>
          <w:rFonts w:ascii="Times New Roman" w:hAnsi="Times New Roman" w:cs="Times New Roman"/>
          <w:color w:val="002060"/>
        </w:rPr>
        <w:t>(</w:t>
      </w:r>
      <w:r w:rsidR="004E7656" w:rsidRPr="005E612B">
        <w:rPr>
          <w:rFonts w:ascii="Times New Roman" w:hAnsi="Times New Roman" w:cs="Times New Roman"/>
          <w:color w:val="002060"/>
          <w:lang w:eastAsia="zh-HK"/>
        </w:rPr>
        <w:t>中華經濟研究院助研究員</w:t>
      </w:r>
      <w:r w:rsidRPr="005E612B">
        <w:rPr>
          <w:rFonts w:ascii="Times New Roman" w:hAnsi="Times New Roman" w:cs="Times New Roman"/>
          <w:color w:val="002060"/>
        </w:rPr>
        <w:t>)</w:t>
      </w:r>
      <w:r w:rsidRPr="005E612B">
        <w:rPr>
          <w:rFonts w:ascii="Times New Roman" w:hAnsi="Times New Roman" w:cs="Times New Roman"/>
          <w:color w:val="002060"/>
          <w:kern w:val="0"/>
          <w:szCs w:val="24"/>
        </w:rPr>
        <w:t xml:space="preserve"> </w: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00F33538" w:rsidRPr="005E612B">
        <w:rPr>
          <w:rFonts w:ascii="Times New Roman" w:hAnsi="Times New Roman" w:cs="Times New Roman"/>
          <w:color w:val="002060"/>
        </w:rPr>
        <w:t>楊子霆</w:t>
      </w:r>
      <w:r w:rsidR="00AF5A8E" w:rsidRPr="005E612B">
        <w:rPr>
          <w:rFonts w:ascii="Times New Roman" w:hAnsi="Times New Roman" w:cs="Times New Roman"/>
          <w:color w:val="002060"/>
        </w:rPr>
        <w:t>(</w:t>
      </w:r>
      <w:r w:rsidR="00AF5A8E" w:rsidRPr="005E612B">
        <w:rPr>
          <w:rFonts w:ascii="Times New Roman" w:hAnsi="Times New Roman" w:cs="Times New Roman"/>
          <w:color w:val="002060"/>
          <w:lang w:eastAsia="zh-HK"/>
        </w:rPr>
        <w:t>中央研究院經濟所助研究員</w:t>
      </w:r>
      <w:r w:rsidR="00AF5A8E" w:rsidRPr="005E612B">
        <w:rPr>
          <w:rFonts w:ascii="Times New Roman" w:hAnsi="Times New Roman" w:cs="Times New Roman"/>
          <w:color w:val="002060"/>
        </w:rPr>
        <w:t>)</w:t>
      </w:r>
    </w:p>
    <w:p w:rsidR="00C150C6" w:rsidRPr="005E612B" w:rsidRDefault="005874AD" w:rsidP="00001CA1">
      <w:pPr>
        <w:spacing w:line="400" w:lineRule="exact"/>
        <w:rPr>
          <w:rFonts w:ascii="Times New Roman" w:hAnsi="Times New Roman" w:cs="Times New Roman"/>
          <w:color w:val="002060"/>
        </w:rPr>
      </w:pPr>
      <w:r w:rsidRPr="005E612B">
        <w:rPr>
          <w:rFonts w:ascii="Times New Roman" w:hAnsi="Times New Roman" w:cs="Times New Roman"/>
          <w:b/>
          <w:color w:val="002060"/>
        </w:rPr>
        <w:t xml:space="preserve">　</w:t>
      </w:r>
    </w:p>
    <w:tbl>
      <w:tblPr>
        <w:tblW w:w="9072" w:type="dxa"/>
        <w:tblInd w:w="28" w:type="dxa"/>
        <w:tblCellMar>
          <w:left w:w="28" w:type="dxa"/>
          <w:right w:w="28" w:type="dxa"/>
        </w:tblCellMar>
        <w:tblLook w:val="0000" w:firstRow="0" w:lastRow="0" w:firstColumn="0" w:lastColumn="0" w:noHBand="0" w:noVBand="0"/>
      </w:tblPr>
      <w:tblGrid>
        <w:gridCol w:w="714"/>
        <w:gridCol w:w="8358"/>
      </w:tblGrid>
      <w:tr w:rsidR="00834BFC" w:rsidRPr="005E612B" w:rsidTr="00E60F97">
        <w:trPr>
          <w:trHeight w:val="390"/>
        </w:trPr>
        <w:tc>
          <w:tcPr>
            <w:tcW w:w="714" w:type="dxa"/>
            <w:tcBorders>
              <w:top w:val="nil"/>
              <w:left w:val="nil"/>
              <w:bottom w:val="nil"/>
              <w:right w:val="nil"/>
            </w:tcBorders>
            <w:shd w:val="clear" w:color="auto" w:fill="E6E6E6"/>
            <w:noWrap/>
            <w:vAlign w:val="center"/>
          </w:tcPr>
          <w:p w:rsidR="00E60F97" w:rsidRPr="005E612B" w:rsidRDefault="00E60F97"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2B</w:t>
            </w:r>
          </w:p>
        </w:tc>
        <w:tc>
          <w:tcPr>
            <w:tcW w:w="8358" w:type="dxa"/>
            <w:tcBorders>
              <w:top w:val="nil"/>
              <w:left w:val="nil"/>
              <w:bottom w:val="nil"/>
              <w:right w:val="nil"/>
            </w:tcBorders>
            <w:shd w:val="clear" w:color="auto" w:fill="E6E6E6"/>
            <w:noWrap/>
            <w:vAlign w:val="center"/>
          </w:tcPr>
          <w:p w:rsidR="00E60F97" w:rsidRPr="005E612B" w:rsidRDefault="00E60F97" w:rsidP="00966DE3">
            <w:pPr>
              <w:widowControl/>
              <w:snapToGrid w:val="0"/>
              <w:spacing w:line="400" w:lineRule="exact"/>
              <w:ind w:left="401" w:hangingChars="167" w:hanging="401"/>
              <w:jc w:val="both"/>
              <w:rPr>
                <w:rFonts w:ascii="Times New Roman" w:hAnsi="Times New Roman" w:cs="Times New Roman"/>
                <w:b/>
                <w:color w:val="002060"/>
                <w:kern w:val="0"/>
              </w:rPr>
            </w:pPr>
            <w:r w:rsidRPr="005E612B">
              <w:rPr>
                <w:rFonts w:ascii="Times New Roman" w:hAnsi="Times New Roman" w:cs="Times New Roman"/>
                <w:b/>
                <w:color w:val="002060"/>
                <w:szCs w:val="24"/>
              </w:rPr>
              <w:t xml:space="preserve">　</w:t>
            </w:r>
            <w:r w:rsidR="003E428D" w:rsidRPr="005E612B">
              <w:rPr>
                <w:rFonts w:ascii="Times New Roman" w:hAnsi="Times New Roman" w:cs="Times New Roman"/>
                <w:b/>
                <w:color w:val="002060"/>
                <w:szCs w:val="24"/>
              </w:rPr>
              <w:t>IO and Trade</w:t>
            </w:r>
            <w:r w:rsidR="003E428D" w:rsidRPr="005E612B">
              <w:rPr>
                <w:rFonts w:ascii="Times New Roman" w:hAnsi="Times New Roman" w:cs="Times New Roman"/>
                <w:b/>
                <w:color w:val="002060"/>
                <w:szCs w:val="24"/>
              </w:rPr>
              <w:t xml:space="preserve">　　</w:t>
            </w:r>
            <w:r w:rsidR="00A002AF" w:rsidRPr="005E612B">
              <w:rPr>
                <w:rFonts w:ascii="Times New Roman" w:hAnsi="Times New Roman" w:cs="Times New Roman"/>
                <w:b/>
                <w:color w:val="002060"/>
                <w:szCs w:val="24"/>
              </w:rPr>
              <w:t xml:space="preserve">Chair: </w:t>
            </w:r>
            <w:r w:rsidR="00AF5A8E" w:rsidRPr="005E612B">
              <w:rPr>
                <w:rFonts w:ascii="Times New Roman" w:hAnsi="Times New Roman" w:cs="Times New Roman"/>
                <w:b/>
                <w:color w:val="002060"/>
                <w:szCs w:val="24"/>
              </w:rPr>
              <w:t>Hong Hwang</w:t>
            </w:r>
            <w:r w:rsidR="00D42583" w:rsidRPr="005E612B">
              <w:rPr>
                <w:rFonts w:ascii="Times New Roman" w:hAnsi="Times New Roman" w:cs="Times New Roman"/>
                <w:b/>
                <w:color w:val="002060"/>
                <w:szCs w:val="24"/>
              </w:rPr>
              <w:t xml:space="preserve"> </w:t>
            </w:r>
            <w:r w:rsidR="00AF5A8E" w:rsidRPr="005E612B">
              <w:rPr>
                <w:rFonts w:ascii="Times New Roman" w:hAnsi="Times New Roman" w:cs="Times New Roman"/>
                <w:b/>
                <w:color w:val="002060"/>
                <w:szCs w:val="24"/>
              </w:rPr>
              <w:t>(National Taiwan University)</w:t>
            </w:r>
            <w:r w:rsidR="00235025" w:rsidRPr="005E612B">
              <w:rPr>
                <w:rFonts w:ascii="Times New Roman" w:hAnsi="Times New Roman" w:cs="Times New Roman"/>
                <w:b/>
                <w:color w:val="002060"/>
                <w:szCs w:val="24"/>
              </w:rPr>
              <w:t xml:space="preserve">  </w:t>
            </w:r>
          </w:p>
        </w:tc>
      </w:tr>
    </w:tbl>
    <w:p w:rsidR="00D66D28" w:rsidRPr="005E612B" w:rsidRDefault="00D66D28"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CA6E21" w:rsidRPr="005E612B">
        <w:rPr>
          <w:rFonts w:ascii="Times New Roman" w:hAnsi="Times New Roman" w:cs="Times New Roman"/>
          <w:color w:val="002060"/>
        </w:rPr>
        <w:t xml:space="preserve">Is Price Undertaking a </w:t>
      </w:r>
      <w:proofErr w:type="gramStart"/>
      <w:r w:rsidR="00CA6E21" w:rsidRPr="005E612B">
        <w:rPr>
          <w:rFonts w:ascii="Times New Roman" w:hAnsi="Times New Roman" w:cs="Times New Roman"/>
          <w:color w:val="002060"/>
        </w:rPr>
        <w:t>More Friendly</w:t>
      </w:r>
      <w:proofErr w:type="gramEnd"/>
      <w:r w:rsidR="00CA6E21" w:rsidRPr="005E612B">
        <w:rPr>
          <w:rFonts w:ascii="Times New Roman" w:hAnsi="Times New Roman" w:cs="Times New Roman"/>
          <w:color w:val="002060"/>
        </w:rPr>
        <w:t xml:space="preserve"> Protection Policy than Anti-dumping Duty?</w:t>
      </w:r>
    </w:p>
    <w:p w:rsidR="00D66D28" w:rsidRPr="005E612B" w:rsidRDefault="00D66D28" w:rsidP="00001CA1">
      <w:pPr>
        <w:spacing w:line="400" w:lineRule="exact"/>
        <w:ind w:left="936" w:hangingChars="390" w:hanging="936"/>
        <w:rPr>
          <w:rFonts w:ascii="Times New Roman" w:hAnsi="Times New Roman" w:cs="Times New Roman"/>
          <w:color w:val="002060"/>
        </w:rPr>
      </w:pPr>
      <w:r w:rsidRPr="005E612B">
        <w:rPr>
          <w:rFonts w:ascii="Times New Roman" w:hAnsi="Times New Roman" w:cs="Times New Roman"/>
          <w:color w:val="002060"/>
        </w:rPr>
        <w:t>撰稿人：</w:t>
      </w:r>
      <w:proofErr w:type="spellStart"/>
      <w:r w:rsidR="00285547" w:rsidRPr="005E612B">
        <w:rPr>
          <w:rFonts w:ascii="Times New Roman" w:hAnsi="Times New Roman" w:cs="Times New Roman"/>
          <w:color w:val="002060"/>
        </w:rPr>
        <w:t>Kuo</w:t>
      </w:r>
      <w:proofErr w:type="spellEnd"/>
      <w:r w:rsidR="00285547" w:rsidRPr="005E612B">
        <w:rPr>
          <w:rFonts w:ascii="Times New Roman" w:hAnsi="Times New Roman" w:cs="Times New Roman"/>
          <w:color w:val="002060"/>
        </w:rPr>
        <w:t xml:space="preserve">-Feng Kao </w:t>
      </w:r>
      <w:r w:rsidR="005947CD" w:rsidRPr="005E612B">
        <w:rPr>
          <w:rFonts w:ascii="Times New Roman" w:hAnsi="Times New Roman" w:cs="Times New Roman"/>
          <w:color w:val="002060"/>
        </w:rPr>
        <w:t>(</w:t>
      </w:r>
      <w:proofErr w:type="spellStart"/>
      <w:r w:rsidR="00285547" w:rsidRPr="005E612B">
        <w:rPr>
          <w:rFonts w:ascii="Times New Roman" w:hAnsi="Times New Roman" w:cs="Times New Roman"/>
          <w:color w:val="002060"/>
        </w:rPr>
        <w:t>Tamkang</w:t>
      </w:r>
      <w:proofErr w:type="spellEnd"/>
      <w:r w:rsidR="00285547" w:rsidRPr="005E612B">
        <w:rPr>
          <w:rFonts w:ascii="Times New Roman" w:hAnsi="Times New Roman" w:cs="Times New Roman"/>
          <w:color w:val="002060"/>
        </w:rPr>
        <w:t xml:space="preserve"> University</w:t>
      </w:r>
      <w:r w:rsidR="005947CD" w:rsidRPr="005E612B">
        <w:rPr>
          <w:rFonts w:ascii="Times New Roman" w:hAnsi="Times New Roman" w:cs="Times New Roman"/>
          <w:color w:val="002060"/>
        </w:rPr>
        <w:t>)</w:t>
      </w:r>
      <w:r w:rsidR="005947CD" w:rsidRPr="005E612B">
        <w:rPr>
          <w:rFonts w:ascii="Times New Roman" w:hAnsi="Times New Roman" w:cs="Times New Roman"/>
          <w:color w:val="002060"/>
        </w:rPr>
        <w:t xml:space="preserve">　</w:t>
      </w:r>
      <w:r w:rsidR="00285547" w:rsidRPr="005E612B">
        <w:rPr>
          <w:rFonts w:ascii="Times New Roman" w:hAnsi="Times New Roman" w:cs="Times New Roman"/>
          <w:color w:val="002060"/>
        </w:rPr>
        <w:t xml:space="preserve">Hong Hwang </w:t>
      </w:r>
      <w:r w:rsidR="005947CD" w:rsidRPr="005E612B">
        <w:rPr>
          <w:rFonts w:ascii="Times New Roman" w:hAnsi="Times New Roman" w:cs="Times New Roman"/>
          <w:color w:val="002060"/>
          <w:lang w:eastAsia="zh-HK"/>
        </w:rPr>
        <w:t>(</w:t>
      </w:r>
      <w:r w:rsidR="00285547" w:rsidRPr="005E612B">
        <w:rPr>
          <w:rFonts w:ascii="Times New Roman" w:hAnsi="Times New Roman" w:cs="Times New Roman"/>
          <w:color w:val="002060"/>
          <w:lang w:eastAsia="zh-HK"/>
        </w:rPr>
        <w:t>National Taiwan University)</w:t>
      </w:r>
      <w:r w:rsidR="0040626F" w:rsidRPr="005E612B">
        <w:rPr>
          <w:rFonts w:ascii="Times New Roman" w:hAnsi="Times New Roman" w:cs="Times New Roman"/>
          <w:color w:val="002060"/>
        </w:rPr>
        <w:tab/>
      </w:r>
    </w:p>
    <w:p w:rsidR="00D66D28" w:rsidRPr="005E612B" w:rsidRDefault="00D66D28"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AF5A8E" w:rsidRPr="005E612B">
        <w:rPr>
          <w:rFonts w:ascii="Times New Roman" w:hAnsi="Times New Roman" w:cs="Times New Roman"/>
          <w:color w:val="002060"/>
        </w:rPr>
        <w:t>Po-Lu Chen</w:t>
      </w:r>
      <w:r w:rsidR="00EB481A" w:rsidRPr="005E612B">
        <w:rPr>
          <w:rFonts w:ascii="Times New Roman" w:hAnsi="Times New Roman" w:cs="Times New Roman"/>
          <w:color w:val="002060"/>
        </w:rPr>
        <w:t xml:space="preserve"> </w:t>
      </w:r>
      <w:r w:rsidR="00DE5707" w:rsidRPr="005E612B">
        <w:rPr>
          <w:rFonts w:ascii="Times New Roman" w:hAnsi="Times New Roman" w:cs="Times New Roman"/>
          <w:color w:val="002060"/>
        </w:rPr>
        <w:t>(</w:t>
      </w:r>
      <w:proofErr w:type="spellStart"/>
      <w:r w:rsidR="00AF5A8E" w:rsidRPr="005E612B">
        <w:rPr>
          <w:rFonts w:ascii="Times New Roman" w:hAnsi="Times New Roman" w:cs="Times New Roman"/>
          <w:color w:val="002060"/>
        </w:rPr>
        <w:t>Tamkang</w:t>
      </w:r>
      <w:proofErr w:type="spellEnd"/>
      <w:r w:rsidR="00AF5A8E" w:rsidRPr="005E612B">
        <w:rPr>
          <w:rFonts w:ascii="Times New Roman" w:hAnsi="Times New Roman" w:cs="Times New Roman"/>
          <w:color w:val="002060"/>
        </w:rPr>
        <w:t xml:space="preserve"> University</w:t>
      </w:r>
      <w:r w:rsidR="00DE5707" w:rsidRPr="005E612B">
        <w:rPr>
          <w:rFonts w:ascii="Times New Roman" w:hAnsi="Times New Roman" w:cs="Times New Roman"/>
          <w:color w:val="002060"/>
        </w:rPr>
        <w:t>)</w:t>
      </w:r>
    </w:p>
    <w:p w:rsidR="00842267" w:rsidRPr="005E612B" w:rsidRDefault="00842267"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40832" behindDoc="0" locked="0" layoutInCell="1" allowOverlap="1" wp14:anchorId="4DD63B82" wp14:editId="2EB5D11B">
                <wp:simplePos x="0" y="0"/>
                <wp:positionH relativeFrom="column">
                  <wp:posOffset>710565</wp:posOffset>
                </wp:positionH>
                <wp:positionV relativeFrom="paragraph">
                  <wp:posOffset>76835</wp:posOffset>
                </wp:positionV>
                <wp:extent cx="4800600" cy="0"/>
                <wp:effectExtent l="0" t="0" r="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52AF0" id="直線接點 3"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6.05pt" to="433.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" strokecolor="#969696" strokeweight=".25pt">
                <v:stroke dashstyle="1 1" endcap="round"/>
              </v:line>
            </w:pict>
          </mc:Fallback>
        </mc:AlternateContent>
      </w:r>
    </w:p>
    <w:p w:rsidR="00EB481A" w:rsidRPr="005E612B" w:rsidRDefault="00EB481A"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rPr>
        <w:t>Environmental Corporate Social Responsibility and the Multi-</w:t>
      </w:r>
      <w:proofErr w:type="gramStart"/>
      <w:r w:rsidRPr="005E612B">
        <w:rPr>
          <w:rFonts w:ascii="Times New Roman" w:hAnsi="Times New Roman" w:cs="Times New Roman"/>
          <w:color w:val="002060"/>
        </w:rPr>
        <w:t>product</w:t>
      </w:r>
      <w:proofErr w:type="gramEnd"/>
      <w:r w:rsidRPr="005E612B">
        <w:rPr>
          <w:rFonts w:ascii="Times New Roman" w:hAnsi="Times New Roman" w:cs="Times New Roman"/>
          <w:color w:val="002060"/>
        </w:rPr>
        <w:t xml:space="preserve"> Firm</w:t>
      </w:r>
      <w:r w:rsidRPr="005E612B">
        <w:rPr>
          <w:rFonts w:ascii="Times New Roman" w:hAnsi="Times New Roman" w:cs="Times New Roman"/>
          <w:color w:val="002060"/>
          <w:kern w:val="0"/>
          <w:szCs w:val="24"/>
        </w:rPr>
        <w:t xml:space="preserve"> </w:t>
      </w:r>
    </w:p>
    <w:p w:rsidR="00EB481A" w:rsidRPr="005E612B" w:rsidRDefault="00EB481A" w:rsidP="00001CA1">
      <w:pPr>
        <w:snapToGrid w:val="0"/>
        <w:spacing w:line="400" w:lineRule="exact"/>
        <w:ind w:left="950" w:hangingChars="396" w:hanging="950"/>
        <w:rPr>
          <w:rFonts w:ascii="Times New Roman" w:hAnsi="Times New Roman" w:cs="Times New Roman"/>
          <w:color w:val="002060"/>
          <w:kern w:val="0"/>
          <w:szCs w:val="24"/>
        </w:rPr>
      </w:pPr>
      <w:r w:rsidRPr="005E612B">
        <w:rPr>
          <w:rFonts w:ascii="Times New Roman" w:hAnsi="Times New Roman" w:cs="Times New Roman"/>
          <w:color w:val="002060"/>
        </w:rPr>
        <w:t>撰稿人：</w:t>
      </w:r>
      <w:r w:rsidR="000F329C" w:rsidRPr="005E612B">
        <w:rPr>
          <w:rFonts w:ascii="Times New Roman" w:hAnsi="Times New Roman" w:cs="Times New Roman"/>
          <w:color w:val="002060"/>
        </w:rPr>
        <w:t xml:space="preserve">Chia-Chi Wang </w:t>
      </w:r>
      <w:r w:rsidRPr="005E612B">
        <w:rPr>
          <w:rFonts w:ascii="Times New Roman" w:hAnsi="Times New Roman" w:cs="Times New Roman"/>
          <w:color w:val="002060"/>
        </w:rPr>
        <w:t>(</w:t>
      </w:r>
      <w:r w:rsidR="000F329C" w:rsidRPr="005E612B">
        <w:rPr>
          <w:rFonts w:ascii="Times New Roman" w:hAnsi="Times New Roman" w:cs="Times New Roman"/>
          <w:color w:val="002060"/>
        </w:rPr>
        <w:t>Tatung University</w:t>
      </w:r>
      <w:r w:rsidRPr="005E612B">
        <w:rPr>
          <w:rFonts w:ascii="Times New Roman" w:hAnsi="Times New Roman" w:cs="Times New Roman"/>
          <w:color w:val="002060"/>
        </w:rPr>
        <w:t>)</w:t>
      </w:r>
      <w:r w:rsidRPr="005E612B">
        <w:rPr>
          <w:rFonts w:ascii="Times New Roman" w:hAnsi="Times New Roman" w:cs="Times New Roman"/>
          <w:color w:val="002060"/>
          <w:kern w:val="0"/>
          <w:szCs w:val="24"/>
        </w:rPr>
        <w:t xml:space="preserve">　</w:t>
      </w:r>
    </w:p>
    <w:p w:rsidR="00EB481A" w:rsidRPr="005E612B" w:rsidRDefault="00EB481A" w:rsidP="00001CA1">
      <w:pPr>
        <w:snapToGrid w:val="0"/>
        <w:spacing w:line="400" w:lineRule="exact"/>
        <w:ind w:left="965" w:hangingChars="402" w:hanging="965"/>
        <w:rPr>
          <w:rFonts w:ascii="Times New Roman" w:hAnsi="Times New Roman" w:cs="Times New Roman"/>
          <w:color w:val="C00000"/>
        </w:rPr>
      </w:pPr>
      <w:r w:rsidRPr="005E612B">
        <w:rPr>
          <w:rFonts w:ascii="Times New Roman" w:hAnsi="Times New Roman" w:cs="Times New Roman"/>
          <w:color w:val="002060"/>
        </w:rPr>
        <w:t>評論人：</w:t>
      </w:r>
      <w:proofErr w:type="spellStart"/>
      <w:r w:rsidR="008D0417" w:rsidRPr="005E612B">
        <w:rPr>
          <w:rFonts w:ascii="Times New Roman" w:hAnsi="Times New Roman" w:cs="Times New Roman"/>
          <w:color w:val="002060"/>
        </w:rPr>
        <w:t>Jin</w:t>
      </w:r>
      <w:proofErr w:type="spellEnd"/>
      <w:r w:rsidR="008D0417" w:rsidRPr="005E612B">
        <w:rPr>
          <w:rFonts w:ascii="Times New Roman" w:hAnsi="Times New Roman" w:cs="Times New Roman"/>
          <w:color w:val="002060"/>
        </w:rPr>
        <w:t xml:space="preserve">-Li Hu (National </w:t>
      </w:r>
      <w:proofErr w:type="spellStart"/>
      <w:r w:rsidR="008D0417" w:rsidRPr="005E612B">
        <w:rPr>
          <w:rFonts w:ascii="Times New Roman" w:hAnsi="Times New Roman" w:cs="Times New Roman"/>
          <w:color w:val="002060"/>
        </w:rPr>
        <w:t>Chiao</w:t>
      </w:r>
      <w:proofErr w:type="spellEnd"/>
      <w:r w:rsidR="008D0417" w:rsidRPr="005E612B">
        <w:rPr>
          <w:rFonts w:ascii="Times New Roman" w:hAnsi="Times New Roman" w:cs="Times New Roman"/>
          <w:color w:val="002060"/>
        </w:rPr>
        <w:t xml:space="preserve"> Tung University)</w:t>
      </w:r>
    </w:p>
    <w:p w:rsidR="00EB481A" w:rsidRPr="005E612B" w:rsidRDefault="00EB481A" w:rsidP="00001CA1">
      <w:pPr>
        <w:snapToGrid w:val="0"/>
        <w:spacing w:line="400" w:lineRule="exact"/>
        <w:ind w:leftChars="402" w:left="965" w:firstLineChars="11" w:firstLine="26"/>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39136" behindDoc="0" locked="0" layoutInCell="1" allowOverlap="1" wp14:anchorId="215AF128" wp14:editId="38E24F0B">
                <wp:simplePos x="0" y="0"/>
                <wp:positionH relativeFrom="margin">
                  <wp:align>center</wp:align>
                </wp:positionH>
                <wp:positionV relativeFrom="paragraph">
                  <wp:posOffset>192405</wp:posOffset>
                </wp:positionV>
                <wp:extent cx="4800600" cy="0"/>
                <wp:effectExtent l="0" t="0" r="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9F27E" id="直線接點 7" o:spid="_x0000_s1026" style="position:absolute;z-index:2517391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15pt" to="37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" strokecolor="#969696" strokeweight=".25pt">
                <v:stroke dashstyle="1 1" endcap="round"/>
                <w10:wrap anchorx="margin"/>
              </v:line>
            </w:pict>
          </mc:Fallback>
        </mc:AlternateContent>
      </w:r>
    </w:p>
    <w:p w:rsidR="00D66D28" w:rsidRPr="005E612B" w:rsidRDefault="00D66D28"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43904" behindDoc="0" locked="0" layoutInCell="1" allowOverlap="1" wp14:anchorId="034C3932" wp14:editId="1E3AD974">
                <wp:simplePos x="0" y="0"/>
                <wp:positionH relativeFrom="column">
                  <wp:posOffset>611505</wp:posOffset>
                </wp:positionH>
                <wp:positionV relativeFrom="paragraph">
                  <wp:posOffset>114299</wp:posOffset>
                </wp:positionV>
                <wp:extent cx="4800600" cy="0"/>
                <wp:effectExtent l="0" t="0" r="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F64B" id="直線接點 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" strokecolor="#969696" strokeweight=".25pt">
                <v:stroke dashstyle="1 1" endcap="round"/>
              </v:line>
            </w:pict>
          </mc:Fallback>
        </mc:AlternateContent>
      </w: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387BE9" w:rsidRPr="005E612B">
        <w:rPr>
          <w:rFonts w:ascii="Times New Roman" w:hAnsi="Times New Roman" w:cs="Times New Roman"/>
          <w:color w:val="002060"/>
        </w:rPr>
        <w:t>The Effects of the Feed-in-tariff System and the Renewable Energy Development Fund on Taiwan’s Power Market</w:t>
      </w:r>
    </w:p>
    <w:p w:rsidR="00D66D28" w:rsidRPr="005E612B" w:rsidRDefault="00D66D28" w:rsidP="00001CA1">
      <w:pPr>
        <w:pStyle w:val="Default"/>
        <w:spacing w:line="400" w:lineRule="exact"/>
        <w:rPr>
          <w:rFonts w:ascii="Times New Roman" w:eastAsiaTheme="minorEastAsia" w:hAnsi="Times New Roman" w:cs="Times New Roman"/>
          <w:color w:val="002060"/>
          <w:sz w:val="23"/>
          <w:szCs w:val="23"/>
        </w:rPr>
      </w:pPr>
      <w:r w:rsidRPr="005E612B">
        <w:rPr>
          <w:rFonts w:ascii="Times New Roman" w:eastAsiaTheme="minorEastAsia" w:hAnsi="Times New Roman" w:cs="Times New Roman"/>
          <w:color w:val="002060"/>
        </w:rPr>
        <w:t>撰稿人：</w:t>
      </w:r>
      <w:r w:rsidR="00285547" w:rsidRPr="005E612B">
        <w:rPr>
          <w:rFonts w:ascii="Times New Roman" w:eastAsiaTheme="minorEastAsia" w:hAnsi="Times New Roman" w:cs="Times New Roman"/>
          <w:color w:val="002060"/>
        </w:rPr>
        <w:t xml:space="preserve">Ming-Chung Chang </w:t>
      </w:r>
      <w:r w:rsidR="008A4CD5" w:rsidRPr="005E612B">
        <w:rPr>
          <w:rFonts w:ascii="Times New Roman" w:eastAsiaTheme="minorEastAsia" w:hAnsi="Times New Roman" w:cs="Times New Roman"/>
          <w:color w:val="002060"/>
        </w:rPr>
        <w:t>(</w:t>
      </w:r>
      <w:proofErr w:type="spellStart"/>
      <w:r w:rsidR="00285547" w:rsidRPr="005E612B">
        <w:rPr>
          <w:rFonts w:ascii="Times New Roman" w:eastAsiaTheme="minorEastAsia" w:hAnsi="Times New Roman" w:cs="Times New Roman"/>
          <w:color w:val="002060"/>
        </w:rPr>
        <w:t>Kainan</w:t>
      </w:r>
      <w:proofErr w:type="spellEnd"/>
      <w:r w:rsidR="00285547" w:rsidRPr="005E612B">
        <w:rPr>
          <w:rFonts w:ascii="Times New Roman" w:eastAsiaTheme="minorEastAsia" w:hAnsi="Times New Roman" w:cs="Times New Roman"/>
          <w:color w:val="002060"/>
        </w:rPr>
        <w:t xml:space="preserve"> University</w:t>
      </w:r>
      <w:r w:rsidR="008A4CD5" w:rsidRPr="005E612B">
        <w:rPr>
          <w:rFonts w:ascii="Times New Roman" w:eastAsiaTheme="minorEastAsia" w:hAnsi="Times New Roman" w:cs="Times New Roman"/>
          <w:color w:val="002060"/>
        </w:rPr>
        <w:t>)</w:t>
      </w:r>
    </w:p>
    <w:p w:rsidR="00D66D28" w:rsidRPr="005E612B" w:rsidRDefault="00D66D28" w:rsidP="00001CA1">
      <w:pPr>
        <w:spacing w:line="400" w:lineRule="exact"/>
        <w:ind w:left="514" w:hanging="500"/>
        <w:rPr>
          <w:rFonts w:ascii="Times New Roman" w:hAnsi="Times New Roman" w:cs="Times New Roman"/>
          <w:color w:val="C00000"/>
        </w:rPr>
      </w:pPr>
      <w:r w:rsidRPr="005E612B">
        <w:rPr>
          <w:rFonts w:ascii="Times New Roman" w:hAnsi="Times New Roman" w:cs="Times New Roman"/>
          <w:color w:val="002060"/>
        </w:rPr>
        <w:t>評論人：</w:t>
      </w:r>
      <w:proofErr w:type="spellStart"/>
      <w:r w:rsidR="00F81CF3" w:rsidRPr="005E612B">
        <w:rPr>
          <w:rFonts w:ascii="Times New Roman" w:hAnsi="Times New Roman" w:cs="Times New Roman"/>
          <w:color w:val="002060"/>
          <w:kern w:val="0"/>
          <w:szCs w:val="24"/>
        </w:rPr>
        <w:t>Hao</w:t>
      </w:r>
      <w:proofErr w:type="spellEnd"/>
      <w:r w:rsidR="00F81CF3" w:rsidRPr="005E612B">
        <w:rPr>
          <w:rFonts w:ascii="Times New Roman" w:hAnsi="Times New Roman" w:cs="Times New Roman"/>
          <w:color w:val="002060"/>
          <w:kern w:val="0"/>
          <w:szCs w:val="24"/>
        </w:rPr>
        <w:t xml:space="preserve">-Chung Li (National </w:t>
      </w:r>
      <w:proofErr w:type="spellStart"/>
      <w:r w:rsidR="00F81CF3" w:rsidRPr="005E612B">
        <w:rPr>
          <w:rFonts w:ascii="Times New Roman" w:hAnsi="Times New Roman" w:cs="Times New Roman"/>
          <w:color w:val="002060"/>
          <w:kern w:val="0"/>
          <w:szCs w:val="24"/>
        </w:rPr>
        <w:t>Chengchi</w:t>
      </w:r>
      <w:proofErr w:type="spellEnd"/>
      <w:r w:rsidR="00F81CF3" w:rsidRPr="005E612B">
        <w:rPr>
          <w:rFonts w:ascii="Times New Roman" w:hAnsi="Times New Roman" w:cs="Times New Roman"/>
          <w:color w:val="002060"/>
          <w:kern w:val="0"/>
          <w:szCs w:val="24"/>
        </w:rPr>
        <w:t xml:space="preserve"> University)</w:t>
      </w:r>
    </w:p>
    <w:p w:rsidR="00EF17D4" w:rsidRPr="005E612B" w:rsidRDefault="00EF17D4">
      <w:pPr>
        <w:widowControl/>
        <w:rPr>
          <w:rFonts w:ascii="Times New Roman" w:hAnsi="Times New Roman" w:cs="Times New Roman"/>
          <w:color w:val="002060"/>
        </w:rPr>
      </w:pPr>
      <w:r w:rsidRPr="005E612B">
        <w:rPr>
          <w:rFonts w:ascii="Times New Roman" w:hAnsi="Times New Roman" w:cs="Times New Roman"/>
          <w:color w:val="002060"/>
        </w:rPr>
        <w:br w:type="page"/>
      </w:r>
    </w:p>
    <w:tbl>
      <w:tblPr>
        <w:tblW w:w="9072" w:type="dxa"/>
        <w:tblInd w:w="28" w:type="dxa"/>
        <w:tblCellMar>
          <w:left w:w="28" w:type="dxa"/>
          <w:right w:w="28" w:type="dxa"/>
        </w:tblCellMar>
        <w:tblLook w:val="0000" w:firstRow="0" w:lastRow="0" w:firstColumn="0" w:lastColumn="0" w:noHBand="0" w:noVBand="0"/>
      </w:tblPr>
      <w:tblGrid>
        <w:gridCol w:w="714"/>
        <w:gridCol w:w="8358"/>
      </w:tblGrid>
      <w:tr w:rsidR="00834BFC" w:rsidRPr="005E612B" w:rsidTr="008A0ED1">
        <w:trPr>
          <w:trHeight w:val="390"/>
        </w:trPr>
        <w:tc>
          <w:tcPr>
            <w:tcW w:w="714" w:type="dxa"/>
            <w:tcBorders>
              <w:top w:val="nil"/>
              <w:left w:val="nil"/>
              <w:bottom w:val="nil"/>
              <w:right w:val="nil"/>
            </w:tcBorders>
            <w:shd w:val="clear" w:color="auto" w:fill="E6E6E6"/>
            <w:noWrap/>
            <w:vAlign w:val="center"/>
          </w:tcPr>
          <w:p w:rsidR="00D66D28" w:rsidRPr="005E612B" w:rsidRDefault="00E404BA"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lastRenderedPageBreak/>
              <w:t>2</w:t>
            </w:r>
            <w:r w:rsidR="00D66D28" w:rsidRPr="005E612B">
              <w:rPr>
                <w:rFonts w:ascii="Times New Roman" w:hAnsi="Times New Roman" w:cs="Times New Roman"/>
                <w:b/>
                <w:color w:val="002060"/>
                <w:kern w:val="0"/>
              </w:rPr>
              <w:t>C</w:t>
            </w:r>
          </w:p>
        </w:tc>
        <w:tc>
          <w:tcPr>
            <w:tcW w:w="8358" w:type="dxa"/>
            <w:tcBorders>
              <w:top w:val="nil"/>
              <w:left w:val="nil"/>
              <w:bottom w:val="nil"/>
              <w:right w:val="nil"/>
            </w:tcBorders>
            <w:shd w:val="clear" w:color="auto" w:fill="E6E6E6"/>
            <w:noWrap/>
            <w:vAlign w:val="center"/>
          </w:tcPr>
          <w:p w:rsidR="00D66D28" w:rsidRPr="005E612B" w:rsidRDefault="00D66D28" w:rsidP="00966DE3">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D42583" w:rsidRPr="005E612B">
              <w:rPr>
                <w:rFonts w:ascii="Times New Roman" w:hAnsi="Times New Roman" w:cs="Times New Roman"/>
                <w:b/>
                <w:color w:val="002060"/>
              </w:rPr>
              <w:t>Empirical Game Theory</w:t>
            </w:r>
            <w:r w:rsidR="00D42583" w:rsidRPr="005E612B">
              <w:rPr>
                <w:rFonts w:ascii="Times New Roman" w:hAnsi="Times New Roman" w:cs="Times New Roman"/>
                <w:b/>
                <w:color w:val="002060"/>
              </w:rPr>
              <w:t xml:space="preserve">　　</w:t>
            </w:r>
            <w:r w:rsidR="00A002AF" w:rsidRPr="005E612B">
              <w:rPr>
                <w:rFonts w:ascii="Times New Roman" w:hAnsi="Times New Roman" w:cs="Times New Roman"/>
                <w:b/>
                <w:color w:val="002060"/>
                <w:szCs w:val="24"/>
              </w:rPr>
              <w:t xml:space="preserve">Chair: </w:t>
            </w:r>
            <w:proofErr w:type="spellStart"/>
            <w:r w:rsidR="00A002AF" w:rsidRPr="005E612B">
              <w:rPr>
                <w:rFonts w:ascii="Times New Roman" w:hAnsi="Times New Roman" w:cs="Times New Roman"/>
                <w:b/>
                <w:color w:val="002060"/>
                <w:szCs w:val="24"/>
              </w:rPr>
              <w:t>Kamhon</w:t>
            </w:r>
            <w:proofErr w:type="spellEnd"/>
            <w:r w:rsidR="00A002AF" w:rsidRPr="005E612B">
              <w:rPr>
                <w:rFonts w:ascii="Times New Roman" w:hAnsi="Times New Roman" w:cs="Times New Roman"/>
                <w:b/>
                <w:color w:val="002060"/>
                <w:szCs w:val="24"/>
              </w:rPr>
              <w:t xml:space="preserve"> </w:t>
            </w:r>
            <w:proofErr w:type="spellStart"/>
            <w:r w:rsidR="00A002AF" w:rsidRPr="005E612B">
              <w:rPr>
                <w:rFonts w:ascii="Times New Roman" w:hAnsi="Times New Roman" w:cs="Times New Roman"/>
                <w:b/>
                <w:color w:val="002060"/>
                <w:szCs w:val="24"/>
              </w:rPr>
              <w:t>Kan</w:t>
            </w:r>
            <w:proofErr w:type="spellEnd"/>
            <w:r w:rsidR="00A002AF" w:rsidRPr="005E612B">
              <w:rPr>
                <w:rFonts w:ascii="Times New Roman" w:hAnsi="Times New Roman" w:cs="Times New Roman"/>
                <w:b/>
                <w:color w:val="002060"/>
                <w:szCs w:val="24"/>
              </w:rPr>
              <w:t xml:space="preserve"> (Academia </w:t>
            </w:r>
            <w:proofErr w:type="spellStart"/>
            <w:r w:rsidR="00A002AF" w:rsidRPr="005E612B">
              <w:rPr>
                <w:rFonts w:ascii="Times New Roman" w:hAnsi="Times New Roman" w:cs="Times New Roman"/>
                <w:b/>
                <w:color w:val="002060"/>
                <w:szCs w:val="24"/>
              </w:rPr>
              <w:t>Sinica</w:t>
            </w:r>
            <w:proofErr w:type="spellEnd"/>
            <w:r w:rsidR="00A002AF" w:rsidRPr="005E612B">
              <w:rPr>
                <w:rFonts w:ascii="Times New Roman" w:hAnsi="Times New Roman" w:cs="Times New Roman"/>
                <w:b/>
                <w:color w:val="002060"/>
                <w:szCs w:val="24"/>
              </w:rPr>
              <w:t>)</w:t>
            </w:r>
          </w:p>
        </w:tc>
      </w:tr>
    </w:tbl>
    <w:p w:rsidR="00D66D28" w:rsidRPr="00DB6402" w:rsidRDefault="00D66D28" w:rsidP="00001CA1">
      <w:pPr>
        <w:snapToGrid w:val="0"/>
        <w:spacing w:line="400" w:lineRule="exact"/>
        <w:ind w:left="965" w:hangingChars="402" w:hanging="965"/>
        <w:rPr>
          <w:rFonts w:ascii="Times New Roman" w:hAnsi="Times New Roman" w:cs="Times New Roman"/>
          <w:color w:val="002060"/>
        </w:rPr>
      </w:pPr>
      <w:r w:rsidRPr="00DB6402">
        <w:rPr>
          <w:rFonts w:ascii="Times New Roman" w:hAnsi="Times New Roman" w:cs="Times New Roman"/>
          <w:color w:val="002060"/>
        </w:rPr>
        <w:t>題</w:t>
      </w:r>
      <w:r w:rsidRPr="00DB6402">
        <w:rPr>
          <w:rFonts w:ascii="Times New Roman" w:hAnsi="Times New Roman" w:cs="Times New Roman"/>
          <w:color w:val="002060"/>
        </w:rPr>
        <w:t xml:space="preserve">  </w:t>
      </w:r>
      <w:r w:rsidRPr="00DB6402">
        <w:rPr>
          <w:rFonts w:ascii="Times New Roman" w:hAnsi="Times New Roman" w:cs="Times New Roman"/>
          <w:color w:val="002060"/>
        </w:rPr>
        <w:t>目：</w:t>
      </w:r>
      <w:r w:rsidR="001B5207" w:rsidRPr="00DB6402">
        <w:rPr>
          <w:rFonts w:ascii="Times New Roman" w:hAnsi="Times New Roman" w:cs="Times New Roman"/>
          <w:color w:val="002060"/>
        </w:rPr>
        <w:t>Shill Bidding, Reserve Price and Seller’s Revenue</w:t>
      </w:r>
    </w:p>
    <w:p w:rsidR="00D66D28" w:rsidRPr="00DB6402" w:rsidRDefault="00D66D28" w:rsidP="00001CA1">
      <w:pPr>
        <w:snapToGrid w:val="0"/>
        <w:spacing w:line="400" w:lineRule="exact"/>
        <w:ind w:left="965" w:hangingChars="402" w:hanging="965"/>
        <w:rPr>
          <w:rFonts w:ascii="Times New Roman" w:hAnsi="Times New Roman" w:cs="Times New Roman"/>
          <w:color w:val="002060"/>
        </w:rPr>
      </w:pPr>
      <w:r w:rsidRPr="00DB6402">
        <w:rPr>
          <w:rFonts w:ascii="Times New Roman" w:hAnsi="Times New Roman" w:cs="Times New Roman"/>
          <w:color w:val="002060"/>
        </w:rPr>
        <w:t>撰稿人：</w:t>
      </w:r>
      <w:proofErr w:type="spellStart"/>
      <w:r w:rsidR="00CF0E35" w:rsidRPr="00DB6402">
        <w:rPr>
          <w:rFonts w:ascii="Times New Roman" w:hAnsi="Times New Roman" w:cs="Times New Roman"/>
          <w:color w:val="002060"/>
        </w:rPr>
        <w:t>KongPin</w:t>
      </w:r>
      <w:proofErr w:type="spellEnd"/>
      <w:r w:rsidR="00CF0E35" w:rsidRPr="00DB6402">
        <w:rPr>
          <w:rFonts w:ascii="Times New Roman" w:hAnsi="Times New Roman" w:cs="Times New Roman"/>
          <w:color w:val="002060"/>
        </w:rPr>
        <w:t xml:space="preserve"> Chen (Academia </w:t>
      </w:r>
      <w:proofErr w:type="spellStart"/>
      <w:r w:rsidR="00CF0E35" w:rsidRPr="00DB6402">
        <w:rPr>
          <w:rFonts w:ascii="Times New Roman" w:hAnsi="Times New Roman" w:cs="Times New Roman"/>
          <w:color w:val="002060"/>
        </w:rPr>
        <w:t>Sinica</w:t>
      </w:r>
      <w:proofErr w:type="spellEnd"/>
      <w:r w:rsidR="00CF0E35" w:rsidRPr="00DB6402">
        <w:rPr>
          <w:rFonts w:ascii="Times New Roman" w:hAnsi="Times New Roman" w:cs="Times New Roman"/>
          <w:color w:val="002060"/>
        </w:rPr>
        <w:t>)</w:t>
      </w:r>
      <w:r w:rsidR="00CF0E35" w:rsidRPr="00DB6402">
        <w:rPr>
          <w:rFonts w:ascii="Times New Roman" w:hAnsi="Times New Roman" w:cs="Times New Roman"/>
          <w:color w:val="002060"/>
        </w:rPr>
        <w:t xml:space="preserve">　</w:t>
      </w:r>
      <w:r w:rsidR="00CF0E35" w:rsidRPr="00DB6402">
        <w:rPr>
          <w:rFonts w:ascii="Times New Roman" w:hAnsi="Times New Roman" w:cs="Times New Roman"/>
          <w:color w:val="002060"/>
        </w:rPr>
        <w:t xml:space="preserve">Ting-Peng Liang (National Sun </w:t>
      </w:r>
      <w:proofErr w:type="spellStart"/>
      <w:r w:rsidR="00CF0E35" w:rsidRPr="00DB6402">
        <w:rPr>
          <w:rFonts w:ascii="Times New Roman" w:hAnsi="Times New Roman" w:cs="Times New Roman"/>
          <w:color w:val="002060"/>
        </w:rPr>
        <w:t>Yat-sen</w:t>
      </w:r>
      <w:proofErr w:type="spellEnd"/>
      <w:r w:rsidR="00CF0E35" w:rsidRPr="00DB6402">
        <w:rPr>
          <w:rFonts w:ascii="Times New Roman" w:hAnsi="Times New Roman" w:cs="Times New Roman"/>
          <w:color w:val="002060"/>
        </w:rPr>
        <w:t xml:space="preserve"> University)</w:t>
      </w:r>
      <w:r w:rsidR="00CF0E35" w:rsidRPr="00DB6402">
        <w:rPr>
          <w:rFonts w:ascii="Times New Roman" w:hAnsi="Times New Roman" w:cs="Times New Roman"/>
          <w:color w:val="002060"/>
        </w:rPr>
        <w:t xml:space="preserve">　</w:t>
      </w:r>
      <w:r w:rsidR="00CF0E35" w:rsidRPr="00DB6402">
        <w:rPr>
          <w:rFonts w:ascii="Times New Roman" w:hAnsi="Times New Roman" w:cs="Times New Roman"/>
          <w:color w:val="002060"/>
        </w:rPr>
        <w:t xml:space="preserve"> Ted Chang (Academia </w:t>
      </w:r>
      <w:proofErr w:type="spellStart"/>
      <w:r w:rsidR="00CF0E35" w:rsidRPr="00DB6402">
        <w:rPr>
          <w:rFonts w:ascii="Times New Roman" w:hAnsi="Times New Roman" w:cs="Times New Roman"/>
          <w:color w:val="002060"/>
        </w:rPr>
        <w:t>Sinica</w:t>
      </w:r>
      <w:proofErr w:type="spellEnd"/>
      <w:r w:rsidR="00CF0E35" w:rsidRPr="00DB6402">
        <w:rPr>
          <w:rFonts w:ascii="Times New Roman" w:hAnsi="Times New Roman" w:cs="Times New Roman"/>
          <w:color w:val="002060"/>
        </w:rPr>
        <w:t>)</w:t>
      </w:r>
      <w:r w:rsidR="00CF0E35" w:rsidRPr="00DB6402">
        <w:rPr>
          <w:rFonts w:ascii="Times New Roman" w:hAnsi="Times New Roman" w:cs="Times New Roman"/>
          <w:color w:val="002060"/>
        </w:rPr>
        <w:t xml:space="preserve">　</w:t>
      </w:r>
      <w:r w:rsidR="00CF0E35" w:rsidRPr="00DB6402">
        <w:rPr>
          <w:rFonts w:ascii="Times New Roman" w:hAnsi="Times New Roman" w:cs="Times New Roman"/>
          <w:color w:val="002060"/>
        </w:rPr>
        <w:t>Yi-Chun Liu (Taiwan Semiconductor Manufacturing Company)</w:t>
      </w:r>
      <w:r w:rsidR="00CF0E35" w:rsidRPr="00DB6402">
        <w:rPr>
          <w:rFonts w:ascii="Times New Roman" w:hAnsi="Times New Roman" w:cs="Times New Roman"/>
          <w:color w:val="002060"/>
        </w:rPr>
        <w:t xml:space="preserve">　</w:t>
      </w:r>
      <w:r w:rsidR="001B5207" w:rsidRPr="00DB6402">
        <w:rPr>
          <w:rFonts w:ascii="Times New Roman" w:hAnsi="Times New Roman" w:cs="Times New Roman"/>
          <w:color w:val="002060"/>
        </w:rPr>
        <w:t>Ya-Ting Yu</w:t>
      </w:r>
      <w:r w:rsidR="00CF0E35" w:rsidRPr="00DB6402">
        <w:rPr>
          <w:rFonts w:ascii="Times New Roman" w:hAnsi="Times New Roman" w:cs="Times New Roman"/>
          <w:color w:val="002060"/>
        </w:rPr>
        <w:t xml:space="preserve"> </w:t>
      </w:r>
      <w:r w:rsidR="001B5207" w:rsidRPr="00DB6402">
        <w:rPr>
          <w:rFonts w:ascii="Times New Roman" w:hAnsi="Times New Roman" w:cs="Times New Roman"/>
          <w:color w:val="002060"/>
        </w:rPr>
        <w:t>(</w:t>
      </w:r>
      <w:r w:rsidR="00CF0E35" w:rsidRPr="00DB6402">
        <w:rPr>
          <w:rFonts w:ascii="Times New Roman" w:hAnsi="Times New Roman" w:cs="Times New Roman"/>
          <w:color w:val="002060"/>
        </w:rPr>
        <w:t xml:space="preserve">Academia </w:t>
      </w:r>
      <w:proofErr w:type="spellStart"/>
      <w:r w:rsidR="00CF0E35" w:rsidRPr="00DB6402">
        <w:rPr>
          <w:rFonts w:ascii="Times New Roman" w:hAnsi="Times New Roman" w:cs="Times New Roman"/>
          <w:color w:val="002060"/>
        </w:rPr>
        <w:t>Sinica</w:t>
      </w:r>
      <w:proofErr w:type="spellEnd"/>
      <w:r w:rsidR="001B5207" w:rsidRPr="00DB6402">
        <w:rPr>
          <w:rFonts w:ascii="Times New Roman" w:hAnsi="Times New Roman" w:cs="Times New Roman"/>
          <w:color w:val="002060"/>
        </w:rPr>
        <w:t>)</w:t>
      </w:r>
      <w:r w:rsidR="001B5207" w:rsidRPr="00DB6402">
        <w:rPr>
          <w:rFonts w:ascii="Times New Roman" w:hAnsi="Times New Roman" w:cs="Times New Roman"/>
          <w:color w:val="002060"/>
        </w:rPr>
        <w:t xml:space="preserve">　</w:t>
      </w:r>
    </w:p>
    <w:p w:rsidR="00D66D28" w:rsidRPr="005E612B" w:rsidRDefault="00D66D28" w:rsidP="00001CA1">
      <w:pPr>
        <w:snapToGrid w:val="0"/>
        <w:spacing w:line="400" w:lineRule="exact"/>
        <w:ind w:left="965" w:hangingChars="402" w:hanging="965"/>
        <w:rPr>
          <w:rFonts w:ascii="Times New Roman" w:hAnsi="Times New Roman" w:cs="Times New Roman"/>
          <w:color w:val="002060"/>
        </w:rPr>
      </w:pPr>
      <w:r w:rsidRPr="00DB6402">
        <w:rPr>
          <w:rFonts w:ascii="Times New Roman" w:hAnsi="Times New Roman" w:cs="Times New Roman"/>
          <w:color w:val="002060"/>
        </w:rPr>
        <w:t>評論人：</w:t>
      </w:r>
      <w:r w:rsidR="00B10F62" w:rsidRPr="00B10F62">
        <w:rPr>
          <w:rFonts w:ascii="Times New Roman" w:hAnsi="Times New Roman" w:cs="Times New Roman"/>
          <w:color w:val="002060"/>
        </w:rPr>
        <w:t>Jian-Da Zhu</w:t>
      </w:r>
      <w:r w:rsidR="00B10F62" w:rsidRPr="005E612B">
        <w:rPr>
          <w:rFonts w:ascii="Times New Roman" w:hAnsi="Times New Roman" w:cs="Times New Roman"/>
          <w:color w:val="002060"/>
        </w:rPr>
        <w:t xml:space="preserve"> (National Taiwan University)</w:t>
      </w:r>
      <w:r w:rsidR="00D607A6" w:rsidRPr="005E612B">
        <w:rPr>
          <w:rFonts w:ascii="Times New Roman" w:hAnsi="Times New Roman" w:cs="Times New Roman"/>
          <w:color w:val="002060"/>
        </w:rPr>
        <w:t xml:space="preserve"> </w:t>
      </w:r>
    </w:p>
    <w:p w:rsidR="00D66D28" w:rsidRPr="005E612B" w:rsidRDefault="00D66D28"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50048" behindDoc="0" locked="0" layoutInCell="1" allowOverlap="1" wp14:anchorId="5ED3897F" wp14:editId="744EB103">
                <wp:simplePos x="0" y="0"/>
                <wp:positionH relativeFrom="column">
                  <wp:posOffset>611505</wp:posOffset>
                </wp:positionH>
                <wp:positionV relativeFrom="paragraph">
                  <wp:posOffset>114299</wp:posOffset>
                </wp:positionV>
                <wp:extent cx="4800600" cy="0"/>
                <wp:effectExtent l="0" t="0" r="0"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52F9" id="直線接點 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" strokecolor="#969696" strokeweight=".25pt">
                <v:stroke dashstyle="1 1" endcap="round"/>
              </v:line>
            </w:pict>
          </mc:Fallback>
        </mc:AlternateContent>
      </w:r>
    </w:p>
    <w:p w:rsidR="00D66D28" w:rsidRPr="005E612B" w:rsidRDefault="00D66D28"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1810FC" w:rsidRPr="005E612B">
        <w:rPr>
          <w:rFonts w:ascii="Times New Roman" w:hAnsi="Times New Roman" w:cs="Times New Roman"/>
          <w:color w:val="002060"/>
        </w:rPr>
        <w:t>Product Market Network Centrality and CEO Performance-based Contract Choice</w:t>
      </w:r>
    </w:p>
    <w:p w:rsidR="00D66D28" w:rsidRPr="005E612B" w:rsidRDefault="00D66D28" w:rsidP="00001CA1">
      <w:pPr>
        <w:pStyle w:val="Default"/>
        <w:snapToGrid w:val="0"/>
        <w:spacing w:line="400" w:lineRule="exact"/>
        <w:ind w:left="950" w:hangingChars="396" w:hanging="95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proofErr w:type="spellStart"/>
      <w:r w:rsidR="00552333" w:rsidRPr="005E612B">
        <w:rPr>
          <w:rFonts w:ascii="Times New Roman" w:eastAsiaTheme="minorEastAsia" w:hAnsi="Times New Roman" w:cs="Times New Roman"/>
          <w:color w:val="002060"/>
        </w:rPr>
        <w:t>Lok</w:t>
      </w:r>
      <w:proofErr w:type="spellEnd"/>
      <w:r w:rsidR="00552333" w:rsidRPr="005E612B">
        <w:rPr>
          <w:rFonts w:ascii="Times New Roman" w:eastAsiaTheme="minorEastAsia" w:hAnsi="Times New Roman" w:cs="Times New Roman"/>
          <w:color w:val="002060"/>
        </w:rPr>
        <w:t xml:space="preserve">-Si </w:t>
      </w:r>
      <w:proofErr w:type="spellStart"/>
      <w:r w:rsidR="00552333" w:rsidRPr="005E612B">
        <w:rPr>
          <w:rFonts w:ascii="Times New Roman" w:eastAsiaTheme="minorEastAsia" w:hAnsi="Times New Roman" w:cs="Times New Roman"/>
          <w:color w:val="002060"/>
        </w:rPr>
        <w:t>Ieong</w:t>
      </w:r>
      <w:proofErr w:type="spellEnd"/>
      <w:r w:rsidR="00552333" w:rsidRPr="005E612B">
        <w:rPr>
          <w:rFonts w:ascii="Times New Roman" w:eastAsiaTheme="minorEastAsia" w:hAnsi="Times New Roman" w:cs="Times New Roman"/>
          <w:color w:val="002060"/>
        </w:rPr>
        <w:t xml:space="preserve"> (National Taiwan University)</w:t>
      </w:r>
      <w:r w:rsidR="00552333" w:rsidRPr="005E612B">
        <w:rPr>
          <w:rFonts w:ascii="Times New Roman" w:eastAsiaTheme="minorEastAsia" w:hAnsi="Times New Roman" w:cs="Times New Roman"/>
          <w:color w:val="002060"/>
        </w:rPr>
        <w:t xml:space="preserve">　</w:t>
      </w:r>
      <w:r w:rsidR="00552333" w:rsidRPr="005E612B">
        <w:rPr>
          <w:rFonts w:ascii="Times New Roman" w:eastAsiaTheme="minorEastAsia" w:hAnsi="Times New Roman" w:cs="Times New Roman"/>
          <w:color w:val="002060"/>
        </w:rPr>
        <w:t>YiLin Wu</w:t>
      </w:r>
      <w:r w:rsidR="001810FC" w:rsidRPr="005E612B">
        <w:rPr>
          <w:rFonts w:ascii="Times New Roman" w:eastAsiaTheme="minorEastAsia" w:hAnsi="Times New Roman" w:cs="Times New Roman"/>
          <w:color w:val="002060"/>
        </w:rPr>
        <w:t xml:space="preserve"> (</w:t>
      </w:r>
      <w:r w:rsidR="00552333" w:rsidRPr="005E612B">
        <w:rPr>
          <w:rFonts w:ascii="Times New Roman" w:eastAsiaTheme="minorEastAsia" w:hAnsi="Times New Roman" w:cs="Times New Roman"/>
          <w:color w:val="002060"/>
        </w:rPr>
        <w:t>National Taiwan University</w:t>
      </w:r>
      <w:r w:rsidR="001810FC" w:rsidRPr="005E612B">
        <w:rPr>
          <w:rFonts w:ascii="Times New Roman" w:eastAsiaTheme="minorEastAsia" w:hAnsi="Times New Roman" w:cs="Times New Roman"/>
          <w:color w:val="002060"/>
        </w:rPr>
        <w:t>)</w:t>
      </w:r>
      <w:r w:rsidR="005A11EB" w:rsidRPr="005E612B">
        <w:rPr>
          <w:rFonts w:ascii="Times New Roman" w:eastAsiaTheme="minorEastAsia" w:hAnsi="Times New Roman" w:cs="Times New Roman"/>
          <w:color w:val="002060"/>
        </w:rPr>
        <w:t xml:space="preserve">　</w:t>
      </w:r>
      <w:r w:rsidR="00BC3A36" w:rsidRPr="005E612B">
        <w:rPr>
          <w:rFonts w:ascii="Times New Roman" w:eastAsiaTheme="minorEastAsia" w:hAnsi="Times New Roman" w:cs="Times New Roman"/>
          <w:color w:val="002060"/>
        </w:rPr>
        <w:t xml:space="preserve"> </w:t>
      </w:r>
    </w:p>
    <w:p w:rsidR="00D66D28" w:rsidRPr="005E612B" w:rsidRDefault="00D66D28"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00512024" w:rsidRPr="005E612B">
        <w:rPr>
          <w:rFonts w:ascii="Times New Roman" w:hAnsi="Times New Roman" w:cs="Times New Roman"/>
          <w:color w:val="002060"/>
        </w:rPr>
        <w:t xml:space="preserve">Yi Lee </w:t>
      </w:r>
      <w:r w:rsidR="002747B0" w:rsidRPr="005E612B">
        <w:rPr>
          <w:rFonts w:ascii="Times New Roman" w:hAnsi="Times New Roman" w:cs="Times New Roman"/>
          <w:color w:val="002060"/>
        </w:rPr>
        <w:t>(</w:t>
      </w:r>
      <w:r w:rsidR="00512024" w:rsidRPr="005E612B">
        <w:rPr>
          <w:rFonts w:ascii="Times New Roman" w:hAnsi="Times New Roman" w:cs="Times New Roman"/>
          <w:color w:val="002060"/>
        </w:rPr>
        <w:t>National Tsing Hua University)</w:t>
      </w:r>
    </w:p>
    <w:p w:rsidR="00A556BE" w:rsidRPr="005E612B" w:rsidRDefault="00A556BE" w:rsidP="00001CA1">
      <w:pPr>
        <w:spacing w:line="400" w:lineRule="exact"/>
        <w:ind w:left="966" w:hangingChars="402" w:hanging="966"/>
        <w:jc w:val="center"/>
        <w:rPr>
          <w:rFonts w:ascii="Times New Roman" w:hAnsi="Times New Roman" w:cs="Times New Roman"/>
          <w:b/>
          <w:color w:val="002060"/>
        </w:rPr>
      </w:pPr>
    </w:p>
    <w:tbl>
      <w:tblPr>
        <w:tblW w:w="9072" w:type="dxa"/>
        <w:tblInd w:w="28" w:type="dxa"/>
        <w:tblCellMar>
          <w:left w:w="28" w:type="dxa"/>
          <w:right w:w="28" w:type="dxa"/>
        </w:tblCellMar>
        <w:tblLook w:val="0000" w:firstRow="0" w:lastRow="0" w:firstColumn="0" w:lastColumn="0" w:noHBand="0" w:noVBand="0"/>
      </w:tblPr>
      <w:tblGrid>
        <w:gridCol w:w="714"/>
        <w:gridCol w:w="8358"/>
      </w:tblGrid>
      <w:tr w:rsidR="00A556BE" w:rsidRPr="005E612B" w:rsidTr="00AF5A8E">
        <w:trPr>
          <w:trHeight w:val="390"/>
        </w:trPr>
        <w:tc>
          <w:tcPr>
            <w:tcW w:w="714"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2D</w:t>
            </w:r>
            <w:r w:rsidR="005D7FC5" w:rsidRPr="005E612B">
              <w:rPr>
                <w:rFonts w:ascii="Times New Roman" w:hAnsi="Times New Roman" w:cs="Times New Roman"/>
                <w:b/>
                <w:color w:val="002060"/>
                <w:kern w:val="0"/>
              </w:rPr>
              <w:t xml:space="preserve"> </w:t>
            </w:r>
          </w:p>
        </w:tc>
        <w:tc>
          <w:tcPr>
            <w:tcW w:w="8358"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5D7FC5" w:rsidRPr="005E612B">
              <w:rPr>
                <w:rFonts w:ascii="Times New Roman" w:hAnsi="Times New Roman" w:cs="Times New Roman"/>
                <w:b/>
                <w:color w:val="002060"/>
                <w:lang w:eastAsia="zh-HK"/>
              </w:rPr>
              <w:t>總體經濟理論</w:t>
            </w:r>
            <w:r w:rsidR="005D7FC5" w:rsidRPr="005E612B">
              <w:rPr>
                <w:rFonts w:ascii="Times New Roman" w:hAnsi="Times New Roman" w:cs="Times New Roman"/>
                <w:b/>
                <w:color w:val="002060"/>
                <w:lang w:eastAsia="zh-HK"/>
              </w:rPr>
              <w:t xml:space="preserve"> </w:t>
            </w:r>
            <w:r w:rsidR="005356FC" w:rsidRPr="005E612B">
              <w:rPr>
                <w:rFonts w:ascii="Times New Roman" w:hAnsi="Times New Roman" w:cs="Times New Roman"/>
                <w:b/>
                <w:color w:val="002060"/>
                <w:lang w:eastAsia="zh-HK"/>
              </w:rPr>
              <w:t xml:space="preserve">　　主席</w:t>
            </w:r>
            <w:r w:rsidR="00235025" w:rsidRPr="005E612B">
              <w:rPr>
                <w:rFonts w:ascii="Times New Roman" w:hAnsi="Times New Roman" w:cs="Times New Roman"/>
                <w:b/>
                <w:color w:val="002060"/>
                <w:lang w:eastAsia="zh-HK"/>
              </w:rPr>
              <w:t>：</w:t>
            </w:r>
            <w:r w:rsidR="005356FC" w:rsidRPr="005E612B">
              <w:rPr>
                <w:rFonts w:ascii="Times New Roman" w:hAnsi="Times New Roman" w:cs="Times New Roman"/>
                <w:b/>
                <w:color w:val="002060"/>
                <w:lang w:eastAsia="zh-HK"/>
              </w:rPr>
              <w:t>林明仁</w:t>
            </w:r>
            <w:r w:rsidR="00966DE3">
              <w:rPr>
                <w:rFonts w:ascii="Times New Roman" w:hAnsi="Times New Roman" w:cs="Times New Roman" w:hint="eastAsia"/>
                <w:b/>
                <w:color w:val="002060"/>
              </w:rPr>
              <w:t xml:space="preserve"> </w:t>
            </w:r>
            <w:r w:rsidR="00097FBD" w:rsidRPr="005E612B">
              <w:rPr>
                <w:rFonts w:ascii="Times New Roman" w:hAnsi="Times New Roman" w:cs="Times New Roman"/>
                <w:b/>
                <w:color w:val="002060"/>
                <w:lang w:eastAsia="zh-HK"/>
              </w:rPr>
              <w:t>(</w:t>
            </w:r>
            <w:r w:rsidR="00097FBD" w:rsidRPr="005E612B">
              <w:rPr>
                <w:rFonts w:ascii="Times New Roman" w:hAnsi="Times New Roman" w:cs="Times New Roman"/>
                <w:b/>
                <w:color w:val="002060"/>
                <w:lang w:eastAsia="zh-HK"/>
              </w:rPr>
              <w:t>台</w:t>
            </w:r>
            <w:r w:rsidR="005356FC" w:rsidRPr="005E612B">
              <w:rPr>
                <w:rFonts w:ascii="Times New Roman" w:hAnsi="Times New Roman" w:cs="Times New Roman"/>
                <w:b/>
                <w:color w:val="002060"/>
                <w:lang w:eastAsia="zh-HK"/>
              </w:rPr>
              <w:t>灣大學經濟系主任</w:t>
            </w:r>
            <w:r w:rsidR="00097FBD" w:rsidRPr="005E612B">
              <w:rPr>
                <w:rFonts w:ascii="Times New Roman" w:hAnsi="Times New Roman" w:cs="Times New Roman"/>
                <w:b/>
                <w:color w:val="002060"/>
                <w:lang w:eastAsia="zh-HK"/>
              </w:rPr>
              <w:t>)</w:t>
            </w:r>
          </w:p>
        </w:tc>
      </w:tr>
    </w:tbl>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目：促進旅遊發展的總體政策分析：供給面政策與需求面政策的比較</w:t>
      </w:r>
    </w:p>
    <w:p w:rsidR="00A556BE" w:rsidRPr="005E612B" w:rsidRDefault="00A556BE" w:rsidP="00001CA1">
      <w:pPr>
        <w:spacing w:line="400" w:lineRule="exact"/>
        <w:ind w:left="994" w:hangingChars="414" w:hanging="994"/>
        <w:rPr>
          <w:rFonts w:ascii="Times New Roman" w:hAnsi="Times New Roman" w:cs="Times New Roman"/>
          <w:color w:val="002060"/>
        </w:rPr>
      </w:pPr>
      <w:r w:rsidRPr="005E612B">
        <w:rPr>
          <w:rFonts w:ascii="Times New Roman" w:hAnsi="Times New Roman" w:cs="Times New Roman"/>
          <w:color w:val="002060"/>
        </w:rPr>
        <w:t>撰稿人：呂麗蓉</w:t>
      </w:r>
      <w:r w:rsidRPr="005E612B">
        <w:rPr>
          <w:rFonts w:ascii="Times New Roman" w:hAnsi="Times New Roman" w:cs="Times New Roman"/>
          <w:color w:val="002060"/>
        </w:rPr>
        <w:t>(</w:t>
      </w:r>
      <w:r w:rsidR="00B37CB9" w:rsidRPr="005E612B">
        <w:rPr>
          <w:rFonts w:ascii="Times New Roman" w:hAnsi="Times New Roman" w:cs="Times New Roman"/>
          <w:color w:val="002060"/>
        </w:rPr>
        <w:t>東南科技大學休閒事業管理系</w:t>
      </w:r>
      <w:r w:rsidR="00B37CB9" w:rsidRPr="005E612B">
        <w:rPr>
          <w:rFonts w:ascii="Times New Roman" w:hAnsi="Times New Roman" w:cs="Times New Roman"/>
          <w:color w:val="002060"/>
          <w:lang w:eastAsia="zh-HK"/>
        </w:rPr>
        <w:t>副教授</w:t>
      </w:r>
      <w:r w:rsidRPr="005E612B">
        <w:rPr>
          <w:rFonts w:ascii="Times New Roman" w:hAnsi="Times New Roman" w:cs="Times New Roman"/>
          <w:color w:val="002060"/>
        </w:rPr>
        <w:t>)</w:t>
      </w:r>
      <w:r w:rsidRPr="005E612B">
        <w:rPr>
          <w:rFonts w:ascii="Times New Roman" w:hAnsi="Times New Roman" w:cs="Times New Roman"/>
          <w:color w:val="002060"/>
        </w:rPr>
        <w:t xml:space="preserve">　</w:t>
      </w:r>
      <w:proofErr w:type="gramStart"/>
      <w:r w:rsidRPr="005E612B">
        <w:rPr>
          <w:rFonts w:ascii="Times New Roman" w:hAnsi="Times New Roman" w:cs="Times New Roman"/>
          <w:color w:val="002060"/>
          <w:lang w:eastAsia="zh-HK"/>
        </w:rPr>
        <w:t>王韋能</w:t>
      </w:r>
      <w:proofErr w:type="gramEnd"/>
      <w:r w:rsidRPr="005E612B">
        <w:rPr>
          <w:rFonts w:ascii="Times New Roman" w:hAnsi="Times New Roman" w:cs="Times New Roman"/>
          <w:color w:val="002060"/>
        </w:rPr>
        <w:t>(</w:t>
      </w:r>
      <w:r w:rsidR="00B37CB9" w:rsidRPr="005E612B">
        <w:rPr>
          <w:rFonts w:ascii="Times New Roman" w:hAnsi="Times New Roman" w:cs="Times New Roman"/>
          <w:color w:val="002060"/>
          <w:lang w:eastAsia="zh-HK"/>
        </w:rPr>
        <w:t>中央研究院經濟所博士後研究員</w:t>
      </w:r>
      <w:r w:rsidRPr="005E612B">
        <w:rPr>
          <w:rFonts w:ascii="Times New Roman" w:hAnsi="Times New Roman" w:cs="Times New Roman"/>
          <w:color w:val="002060"/>
        </w:rPr>
        <w:t>)</w:t>
      </w:r>
    </w:p>
    <w:p w:rsidR="00A556BE" w:rsidRPr="005E612B" w:rsidRDefault="00A556BE"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5D7FC5" w:rsidRPr="005E612B">
        <w:rPr>
          <w:rFonts w:ascii="Times New Roman" w:hAnsi="Times New Roman" w:cs="Times New Roman"/>
          <w:color w:val="002060"/>
        </w:rPr>
        <w:t>陳智華</w:t>
      </w:r>
      <w:r w:rsidR="00F23D2A" w:rsidRPr="005E612B">
        <w:rPr>
          <w:rFonts w:ascii="Times New Roman" w:hAnsi="Times New Roman" w:cs="Times New Roman"/>
          <w:color w:val="002060"/>
        </w:rPr>
        <w:t>(</w:t>
      </w:r>
      <w:r w:rsidR="00097FBD" w:rsidRPr="005E612B">
        <w:rPr>
          <w:rFonts w:ascii="Times New Roman" w:hAnsi="Times New Roman" w:cs="Times New Roman"/>
          <w:color w:val="002060"/>
        </w:rPr>
        <w:t>淡江大學經濟系教授</w:t>
      </w:r>
      <w:r w:rsidR="00F23D2A" w:rsidRPr="005E612B">
        <w:rPr>
          <w:rFonts w:ascii="Times New Roman" w:hAnsi="Times New Roman" w:cs="Times New Roman"/>
          <w:color w:val="002060"/>
        </w:rPr>
        <w:t>)</w:t>
      </w:r>
      <w:r w:rsidR="005D7FC5" w:rsidRPr="005E612B">
        <w:rPr>
          <w:rFonts w:ascii="Times New Roman" w:hAnsi="Times New Roman" w:cs="Times New Roman"/>
          <w:color w:val="002060"/>
        </w:rPr>
        <w:t xml:space="preserve"> </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3776" behindDoc="0" locked="0" layoutInCell="1" allowOverlap="1" wp14:anchorId="63D72CE5" wp14:editId="50E22861">
                <wp:simplePos x="0" y="0"/>
                <wp:positionH relativeFrom="column">
                  <wp:posOffset>558165</wp:posOffset>
                </wp:positionH>
                <wp:positionV relativeFrom="paragraph">
                  <wp:posOffset>133349</wp:posOffset>
                </wp:positionV>
                <wp:extent cx="4800600" cy="0"/>
                <wp:effectExtent l="0" t="0" r="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3F5B" id="直線接點 1"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Do4zQ6QgIAAFQ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kern w:val="0"/>
          <w:szCs w:val="24"/>
        </w:rPr>
        <w:t>跨國</w:t>
      </w:r>
      <w:r w:rsidRPr="005E612B">
        <w:rPr>
          <w:rFonts w:ascii="Times New Roman" w:hAnsi="Times New Roman" w:cs="Times New Roman"/>
          <w:color w:val="002060"/>
          <w:kern w:val="0"/>
          <w:szCs w:val="24"/>
        </w:rPr>
        <w:t>P2P</w:t>
      </w:r>
      <w:r w:rsidRPr="005E612B">
        <w:rPr>
          <w:rFonts w:ascii="Times New Roman" w:hAnsi="Times New Roman" w:cs="Times New Roman"/>
          <w:color w:val="002060"/>
          <w:kern w:val="0"/>
          <w:szCs w:val="24"/>
        </w:rPr>
        <w:t>借貸行為與經濟成長</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撰稿人：</w:t>
      </w:r>
      <w:r w:rsidR="00B37CB9" w:rsidRPr="005E612B">
        <w:rPr>
          <w:rFonts w:ascii="Times New Roman" w:hAnsi="Times New Roman" w:cs="Times New Roman"/>
          <w:color w:val="002060"/>
        </w:rPr>
        <w:t>鍾建屏</w:t>
      </w:r>
      <w:r w:rsidR="00B37CB9" w:rsidRPr="005E612B">
        <w:rPr>
          <w:rFonts w:ascii="Times New Roman" w:hAnsi="Times New Roman" w:cs="Times New Roman"/>
          <w:color w:val="002060"/>
        </w:rPr>
        <w:t>(</w:t>
      </w:r>
      <w:r w:rsidR="00B37CB9" w:rsidRPr="005E612B">
        <w:rPr>
          <w:rFonts w:ascii="Times New Roman" w:hAnsi="Times New Roman" w:cs="Times New Roman"/>
          <w:color w:val="002060"/>
        </w:rPr>
        <w:t>實踐大學國際經營與貿易系副教</w:t>
      </w:r>
      <w:r w:rsidR="00B37CB9" w:rsidRPr="005E612B">
        <w:rPr>
          <w:rFonts w:ascii="Times New Roman" w:hAnsi="Times New Roman" w:cs="Times New Roman"/>
          <w:color w:val="002060"/>
          <w:lang w:eastAsia="zh-HK"/>
        </w:rPr>
        <w:t>授</w:t>
      </w:r>
      <w:r w:rsidR="00B37CB9" w:rsidRPr="005E612B">
        <w:rPr>
          <w:rFonts w:ascii="Times New Roman" w:hAnsi="Times New Roman" w:cs="Times New Roman"/>
          <w:color w:val="002060"/>
        </w:rPr>
        <w:t>)</w:t>
      </w:r>
      <w:r w:rsidR="00B37CB9" w:rsidRPr="005E612B">
        <w:rPr>
          <w:rFonts w:ascii="Times New Roman" w:hAnsi="Times New Roman" w:cs="Times New Roman"/>
          <w:color w:val="002060"/>
        </w:rPr>
        <w:t xml:space="preserve">　</w:t>
      </w:r>
      <w:r w:rsidRPr="005E612B">
        <w:rPr>
          <w:rFonts w:ascii="Times New Roman" w:hAnsi="Times New Roman" w:cs="Times New Roman"/>
          <w:color w:val="002060"/>
        </w:rPr>
        <w:t>寗家洋</w:t>
      </w:r>
      <w:r w:rsidRPr="005E612B">
        <w:rPr>
          <w:rFonts w:ascii="Times New Roman" w:hAnsi="Times New Roman" w:cs="Times New Roman"/>
          <w:color w:val="002060"/>
        </w:rPr>
        <w:t>(</w:t>
      </w:r>
      <w:r w:rsidR="00B37CB9" w:rsidRPr="005E612B">
        <w:rPr>
          <w:rFonts w:ascii="Times New Roman" w:hAnsi="Times New Roman" w:cs="Times New Roman"/>
          <w:color w:val="002060"/>
          <w:lang w:eastAsia="zh-HK"/>
        </w:rPr>
        <w:t>台</w:t>
      </w:r>
      <w:r w:rsidR="00B37CB9" w:rsidRPr="005E612B">
        <w:rPr>
          <w:rFonts w:ascii="Times New Roman" w:hAnsi="Times New Roman" w:cs="Times New Roman"/>
          <w:color w:val="002060"/>
        </w:rPr>
        <w:t>北大學經濟系博士生</w:t>
      </w:r>
      <w:r w:rsidRPr="005E612B">
        <w:rPr>
          <w:rFonts w:ascii="Times New Roman" w:hAnsi="Times New Roman" w:cs="Times New Roman"/>
          <w:color w:val="002060"/>
        </w:rPr>
        <w:t>)</w:t>
      </w:r>
      <w:r w:rsidRPr="005E612B">
        <w:rPr>
          <w:rFonts w:ascii="Times New Roman" w:hAnsi="Times New Roman" w:cs="Times New Roman"/>
          <w:color w:val="002060"/>
        </w:rPr>
        <w:t xml:space="preserve">　</w:t>
      </w:r>
      <w:r w:rsidRPr="005E612B">
        <w:rPr>
          <w:rFonts w:ascii="Times New Roman" w:hAnsi="Times New Roman" w:cs="Times New Roman"/>
          <w:color w:val="002060"/>
          <w:kern w:val="0"/>
          <w:szCs w:val="24"/>
        </w:rPr>
        <w:t xml:space="preserve"> </w:t>
      </w:r>
    </w:p>
    <w:p w:rsidR="00A556BE" w:rsidRPr="005E612B" w:rsidRDefault="00A556BE"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B46A86" w:rsidRPr="005E612B">
        <w:rPr>
          <w:rFonts w:ascii="Times New Roman" w:hAnsi="Times New Roman" w:cs="Times New Roman"/>
          <w:color w:val="002060"/>
          <w:lang w:eastAsia="zh-HK"/>
        </w:rPr>
        <w:t>黃俊傑</w:t>
      </w:r>
      <w:r w:rsidR="00F23D2A" w:rsidRPr="005E612B">
        <w:rPr>
          <w:rFonts w:ascii="Times New Roman" w:hAnsi="Times New Roman" w:cs="Times New Roman"/>
          <w:color w:val="002060"/>
          <w:lang w:eastAsia="zh-HK"/>
        </w:rPr>
        <w:t>(</w:t>
      </w:r>
      <w:r w:rsidR="00B46A86" w:rsidRPr="005E612B">
        <w:rPr>
          <w:rFonts w:ascii="Times New Roman" w:hAnsi="Times New Roman" w:cs="Times New Roman"/>
          <w:color w:val="002060"/>
          <w:lang w:eastAsia="zh-HK"/>
        </w:rPr>
        <w:t>輔仁大學經濟系副教授</w:t>
      </w:r>
      <w:r w:rsidR="00F23D2A" w:rsidRPr="005E612B">
        <w:rPr>
          <w:rFonts w:ascii="Times New Roman" w:hAnsi="Times New Roman" w:cs="Times New Roman"/>
          <w:color w:val="002060"/>
          <w:lang w:eastAsia="zh-HK"/>
        </w:rPr>
        <w:t>)</w:t>
      </w:r>
      <w:r w:rsidR="00B46A86" w:rsidRPr="005E612B">
        <w:rPr>
          <w:rFonts w:ascii="Times New Roman" w:hAnsi="Times New Roman" w:cs="Times New Roman"/>
          <w:color w:val="C00000"/>
          <w:kern w:val="0"/>
        </w:rPr>
        <w:t xml:space="preserve"> </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4800" behindDoc="0" locked="0" layoutInCell="1" allowOverlap="1" wp14:anchorId="0F33ED41" wp14:editId="56218C30">
                <wp:simplePos x="0" y="0"/>
                <wp:positionH relativeFrom="column">
                  <wp:posOffset>611505</wp:posOffset>
                </wp:positionH>
                <wp:positionV relativeFrom="paragraph">
                  <wp:posOffset>114299</wp:posOffset>
                </wp:positionV>
                <wp:extent cx="4800600" cy="0"/>
                <wp:effectExtent l="0" t="0" r="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FCE9" id="直線接點 2"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" strokecolor="#969696" strokeweight=".25pt">
                <v:stroke dashstyle="1 1" endcap="round"/>
              </v:line>
            </w:pict>
          </mc:Fallback>
        </mc:AlternateConten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kern w:val="0"/>
          <w:szCs w:val="24"/>
        </w:rPr>
        <w:t>International Emissions Trading with Political Distortions</w:t>
      </w:r>
    </w:p>
    <w:p w:rsidR="00A556BE" w:rsidRPr="005E612B" w:rsidRDefault="00A556BE" w:rsidP="00001CA1">
      <w:pPr>
        <w:spacing w:line="400" w:lineRule="exact"/>
        <w:ind w:left="895" w:hangingChars="373" w:hanging="895"/>
        <w:rPr>
          <w:rFonts w:ascii="Times New Roman" w:hAnsi="Times New Roman" w:cs="Times New Roman"/>
          <w:color w:val="002060"/>
        </w:rPr>
      </w:pPr>
      <w:r w:rsidRPr="005E612B">
        <w:rPr>
          <w:rFonts w:ascii="Times New Roman" w:hAnsi="Times New Roman" w:cs="Times New Roman"/>
          <w:color w:val="002060"/>
        </w:rPr>
        <w:t>撰稿人：</w:t>
      </w:r>
      <w:r w:rsidRPr="005E612B">
        <w:rPr>
          <w:rFonts w:ascii="Times New Roman" w:hAnsi="Times New Roman" w:cs="Times New Roman"/>
          <w:color w:val="002060"/>
          <w:lang w:eastAsia="zh-HK"/>
        </w:rPr>
        <w:t>鄭竹君</w:t>
      </w:r>
      <w:r w:rsidRPr="005E612B">
        <w:rPr>
          <w:rFonts w:ascii="Times New Roman" w:hAnsi="Times New Roman" w:cs="Times New Roman"/>
          <w:color w:val="002060"/>
        </w:rPr>
        <w:t>(</w:t>
      </w:r>
      <w:r w:rsidR="00C43134" w:rsidRPr="005E612B">
        <w:rPr>
          <w:rFonts w:ascii="Times New Roman" w:hAnsi="Times New Roman" w:cs="Times New Roman"/>
          <w:color w:val="002060"/>
          <w:lang w:eastAsia="zh-HK"/>
        </w:rPr>
        <w:t>逢甲大學</w:t>
      </w:r>
      <w:r w:rsidR="008B47A9" w:rsidRPr="005E612B">
        <w:rPr>
          <w:rFonts w:ascii="Times New Roman" w:hAnsi="Times New Roman" w:cs="Times New Roman"/>
          <w:color w:val="002060"/>
          <w:lang w:eastAsia="zh-HK"/>
        </w:rPr>
        <w:t>會計系助理教授</w:t>
      </w:r>
      <w:r w:rsidRPr="005E612B">
        <w:rPr>
          <w:rFonts w:ascii="Times New Roman" w:hAnsi="Times New Roman" w:cs="Times New Roman"/>
          <w:color w:val="002060"/>
        </w:rPr>
        <w:t>)</w:t>
      </w:r>
      <w:r w:rsidR="00C43134" w:rsidRPr="005E612B">
        <w:rPr>
          <w:rFonts w:ascii="Times New Roman" w:hAnsi="Times New Roman" w:cs="Times New Roman"/>
          <w:color w:val="002060"/>
        </w:rPr>
        <w:t xml:space="preserve">　</w:t>
      </w:r>
      <w:proofErr w:type="gramStart"/>
      <w:r w:rsidR="00C43134" w:rsidRPr="005E612B">
        <w:rPr>
          <w:rFonts w:ascii="Times New Roman" w:hAnsi="Times New Roman" w:cs="Times New Roman"/>
          <w:color w:val="002060"/>
          <w:lang w:eastAsia="zh-HK"/>
        </w:rPr>
        <w:t>朱巡</w:t>
      </w:r>
      <w:proofErr w:type="gramEnd"/>
      <w:r w:rsidR="00C43134" w:rsidRPr="005E612B">
        <w:rPr>
          <w:rFonts w:ascii="Times New Roman" w:hAnsi="Times New Roman" w:cs="Times New Roman"/>
          <w:color w:val="002060"/>
        </w:rPr>
        <w:t>(</w:t>
      </w:r>
      <w:r w:rsidR="00C43134" w:rsidRPr="005E612B">
        <w:rPr>
          <w:rFonts w:ascii="Times New Roman" w:hAnsi="Times New Roman" w:cs="Times New Roman"/>
          <w:color w:val="002060"/>
          <w:lang w:eastAsia="zh-HK"/>
        </w:rPr>
        <w:t>東海大學</w:t>
      </w:r>
      <w:r w:rsidR="008B47A9" w:rsidRPr="005E612B">
        <w:rPr>
          <w:rFonts w:ascii="Times New Roman" w:hAnsi="Times New Roman" w:cs="Times New Roman"/>
          <w:color w:val="002060"/>
          <w:lang w:eastAsia="zh-HK"/>
        </w:rPr>
        <w:t>經濟系副教授</w:t>
      </w:r>
      <w:r w:rsidR="00C43134" w:rsidRPr="005E612B">
        <w:rPr>
          <w:rFonts w:ascii="Times New Roman" w:hAnsi="Times New Roman" w:cs="Times New Roman"/>
          <w:color w:val="002060"/>
        </w:rPr>
        <w:t>)</w:t>
      </w:r>
    </w:p>
    <w:p w:rsidR="00A556BE" w:rsidRPr="005E612B" w:rsidRDefault="00A556BE"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Pr="005E612B">
        <w:rPr>
          <w:rFonts w:ascii="Times New Roman" w:hAnsi="Times New Roman" w:cs="Times New Roman"/>
          <w:color w:val="002060"/>
          <w:lang w:eastAsia="zh-HK"/>
        </w:rPr>
        <w:t>：</w:t>
      </w:r>
      <w:r w:rsidR="005D7FC5" w:rsidRPr="005E612B">
        <w:rPr>
          <w:rFonts w:ascii="Times New Roman" w:hAnsi="Times New Roman" w:cs="Times New Roman"/>
          <w:color w:val="002060"/>
          <w:lang w:eastAsia="zh-HK"/>
        </w:rPr>
        <w:t>洪小文</w:t>
      </w:r>
      <w:r w:rsidR="00F23D2A" w:rsidRPr="005E612B">
        <w:rPr>
          <w:rFonts w:ascii="Times New Roman" w:hAnsi="Times New Roman" w:cs="Times New Roman"/>
          <w:color w:val="002060"/>
          <w:lang w:eastAsia="zh-HK"/>
        </w:rPr>
        <w:t>(</w:t>
      </w:r>
      <w:r w:rsidR="004D07F4" w:rsidRPr="005E612B">
        <w:rPr>
          <w:rFonts w:ascii="Times New Roman" w:hAnsi="Times New Roman" w:cs="Times New Roman"/>
          <w:color w:val="002060"/>
          <w:lang w:eastAsia="zh-HK"/>
        </w:rPr>
        <w:t>淡江大學產業經濟系主任</w:t>
      </w:r>
      <w:r w:rsidR="00F23D2A" w:rsidRPr="005E612B">
        <w:rPr>
          <w:rFonts w:ascii="Times New Roman" w:hAnsi="Times New Roman" w:cs="Times New Roman"/>
          <w:color w:val="002060"/>
          <w:lang w:eastAsia="zh-HK"/>
        </w:rPr>
        <w:t>)</w:t>
      </w:r>
    </w:p>
    <w:p w:rsidR="007E0EAB" w:rsidRPr="005E612B" w:rsidRDefault="007E0EAB" w:rsidP="00001CA1">
      <w:pPr>
        <w:widowControl/>
        <w:spacing w:line="400" w:lineRule="exact"/>
        <w:rPr>
          <w:rFonts w:ascii="Times New Roman" w:hAnsi="Times New Roman" w:cs="Times New Roman"/>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834BFC" w:rsidRPr="005E612B" w:rsidTr="001A1059">
        <w:trPr>
          <w:trHeight w:val="390"/>
        </w:trPr>
        <w:tc>
          <w:tcPr>
            <w:tcW w:w="714" w:type="dxa"/>
            <w:tcBorders>
              <w:top w:val="nil"/>
              <w:left w:val="nil"/>
              <w:bottom w:val="nil"/>
              <w:right w:val="nil"/>
            </w:tcBorders>
            <w:shd w:val="clear" w:color="auto" w:fill="E6E6E6"/>
            <w:noWrap/>
            <w:vAlign w:val="center"/>
          </w:tcPr>
          <w:p w:rsidR="00D66D28" w:rsidRPr="005E612B" w:rsidRDefault="00E404BA"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2</w:t>
            </w:r>
            <w:r w:rsidR="00D66D28" w:rsidRPr="005E612B">
              <w:rPr>
                <w:rFonts w:ascii="Times New Roman" w:hAnsi="Times New Roman" w:cs="Times New Roman"/>
                <w:b/>
                <w:color w:val="002060"/>
                <w:kern w:val="0"/>
              </w:rPr>
              <w:t>E</w:t>
            </w:r>
          </w:p>
        </w:tc>
        <w:tc>
          <w:tcPr>
            <w:tcW w:w="8472" w:type="dxa"/>
            <w:tcBorders>
              <w:top w:val="nil"/>
              <w:left w:val="nil"/>
              <w:bottom w:val="nil"/>
              <w:right w:val="nil"/>
            </w:tcBorders>
            <w:shd w:val="clear" w:color="auto" w:fill="E6E6E6"/>
            <w:noWrap/>
            <w:vAlign w:val="center"/>
          </w:tcPr>
          <w:p w:rsidR="00D66D28" w:rsidRPr="005E612B" w:rsidRDefault="00D66D28" w:rsidP="00EF17D4">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CF3471" w:rsidRPr="005E612B">
              <w:rPr>
                <w:rFonts w:ascii="Times New Roman" w:hAnsi="Times New Roman" w:cs="Times New Roman"/>
                <w:b/>
                <w:color w:val="002060"/>
              </w:rPr>
              <w:t>產業與貿易政策</w:t>
            </w:r>
            <w:r w:rsidR="00F6404D" w:rsidRPr="005E612B">
              <w:rPr>
                <w:rFonts w:ascii="Times New Roman" w:hAnsi="Times New Roman" w:cs="Times New Roman"/>
                <w:b/>
                <w:color w:val="002060"/>
              </w:rPr>
              <w:t xml:space="preserve">　　主席</w:t>
            </w:r>
            <w:r w:rsidR="00235025" w:rsidRPr="005E612B">
              <w:rPr>
                <w:rFonts w:ascii="Times New Roman" w:hAnsi="Times New Roman" w:cs="Times New Roman"/>
                <w:b/>
                <w:color w:val="002060"/>
              </w:rPr>
              <w:t>：</w:t>
            </w:r>
            <w:r w:rsidR="00F6404D" w:rsidRPr="005E612B">
              <w:rPr>
                <w:rFonts w:ascii="Times New Roman" w:hAnsi="Times New Roman" w:cs="Times New Roman"/>
                <w:b/>
                <w:color w:val="002060"/>
                <w:lang w:eastAsia="zh-HK"/>
              </w:rPr>
              <w:t>林惠玲</w:t>
            </w:r>
            <w:r w:rsidR="00966DE3">
              <w:rPr>
                <w:rFonts w:ascii="Times New Roman" w:hAnsi="Times New Roman" w:cs="Times New Roman" w:hint="eastAsia"/>
                <w:b/>
                <w:color w:val="002060"/>
              </w:rPr>
              <w:t xml:space="preserve"> </w:t>
            </w:r>
            <w:r w:rsidR="00F6404D" w:rsidRPr="005E612B">
              <w:rPr>
                <w:rFonts w:ascii="Times New Roman" w:hAnsi="Times New Roman" w:cs="Times New Roman"/>
                <w:b/>
                <w:color w:val="002060"/>
                <w:lang w:eastAsia="zh-HK"/>
              </w:rPr>
              <w:t>(</w:t>
            </w:r>
            <w:r w:rsidR="00F6404D" w:rsidRPr="005E612B">
              <w:rPr>
                <w:rFonts w:ascii="Times New Roman" w:hAnsi="Times New Roman" w:cs="Times New Roman"/>
                <w:b/>
                <w:color w:val="002060"/>
                <w:lang w:eastAsia="zh-HK"/>
              </w:rPr>
              <w:t>台灣大學經濟系教授</w:t>
            </w:r>
            <w:r w:rsidR="00F6404D" w:rsidRPr="005E612B">
              <w:rPr>
                <w:rFonts w:ascii="Times New Roman" w:hAnsi="Times New Roman" w:cs="Times New Roman"/>
                <w:b/>
                <w:color w:val="002060"/>
                <w:lang w:eastAsia="zh-HK"/>
              </w:rPr>
              <w:t>)</w:t>
            </w:r>
          </w:p>
        </w:tc>
      </w:tr>
    </w:tbl>
    <w:p w:rsidR="00D66D28" w:rsidRPr="005E612B" w:rsidRDefault="00D66D28"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7E0EAB" w:rsidRPr="005E612B">
        <w:rPr>
          <w:rFonts w:ascii="Times New Roman" w:hAnsi="Times New Roman" w:cs="Times New Roman"/>
          <w:color w:val="002060"/>
        </w:rPr>
        <w:t>美國頁岩油氣產業的發展及</w:t>
      </w:r>
      <w:r w:rsidR="00C90F03" w:rsidRPr="005E612B">
        <w:rPr>
          <w:rFonts w:ascii="Times New Roman" w:hAnsi="Times New Roman" w:cs="Times New Roman"/>
          <w:color w:val="002060"/>
          <w:lang w:eastAsia="zh-HK"/>
        </w:rPr>
        <w:t>其</w:t>
      </w:r>
      <w:r w:rsidR="007E0EAB" w:rsidRPr="005E612B">
        <w:rPr>
          <w:rFonts w:ascii="Times New Roman" w:hAnsi="Times New Roman" w:cs="Times New Roman"/>
          <w:color w:val="002060"/>
        </w:rPr>
        <w:t>新進廠商行為分析</w:t>
      </w:r>
    </w:p>
    <w:p w:rsidR="007B00D7" w:rsidRPr="005E612B" w:rsidRDefault="00D66D28"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7E0EAB" w:rsidRPr="005E612B">
        <w:rPr>
          <w:rFonts w:ascii="Times New Roman" w:eastAsiaTheme="minorEastAsia" w:hAnsi="Times New Roman" w:cs="Times New Roman"/>
          <w:color w:val="002060"/>
        </w:rPr>
        <w:t>許俊誼</w:t>
      </w:r>
      <w:r w:rsidR="007E0EAB" w:rsidRPr="005E612B">
        <w:rPr>
          <w:rFonts w:ascii="Times New Roman" w:eastAsiaTheme="minorEastAsia" w:hAnsi="Times New Roman" w:cs="Times New Roman"/>
          <w:color w:val="002060"/>
        </w:rPr>
        <w:t>(</w:t>
      </w:r>
      <w:r w:rsidR="007B00D7" w:rsidRPr="005E612B">
        <w:rPr>
          <w:rFonts w:ascii="Times New Roman" w:eastAsiaTheme="minorEastAsia" w:hAnsi="Times New Roman" w:cs="Times New Roman"/>
          <w:color w:val="002060"/>
          <w:lang w:eastAsia="zh-HK"/>
        </w:rPr>
        <w:t>台</w:t>
      </w:r>
      <w:r w:rsidR="007B00D7" w:rsidRPr="005E612B">
        <w:rPr>
          <w:rFonts w:ascii="Times New Roman" w:eastAsiaTheme="minorEastAsia" w:hAnsi="Times New Roman" w:cs="Times New Roman"/>
          <w:color w:val="002060"/>
        </w:rPr>
        <w:t>灣大學國際企業研究所碩士</w:t>
      </w:r>
      <w:r w:rsidR="007B00D7" w:rsidRPr="005E612B">
        <w:rPr>
          <w:rFonts w:ascii="Times New Roman" w:eastAsiaTheme="minorEastAsia" w:hAnsi="Times New Roman" w:cs="Times New Roman"/>
          <w:color w:val="002060"/>
          <w:lang w:eastAsia="zh-HK"/>
        </w:rPr>
        <w:t>生</w:t>
      </w:r>
      <w:r w:rsidR="007E0EAB" w:rsidRPr="005E612B">
        <w:rPr>
          <w:rFonts w:ascii="Times New Roman" w:eastAsiaTheme="minorEastAsia" w:hAnsi="Times New Roman" w:cs="Times New Roman"/>
          <w:color w:val="002060"/>
        </w:rPr>
        <w:t>)</w:t>
      </w:r>
      <w:r w:rsidR="007E0EAB" w:rsidRPr="005E612B">
        <w:rPr>
          <w:rFonts w:ascii="Times New Roman" w:eastAsiaTheme="minorEastAsia" w:hAnsi="Times New Roman" w:cs="Times New Roman"/>
          <w:color w:val="002060"/>
        </w:rPr>
        <w:t xml:space="preserve">　鄭秀玲</w:t>
      </w:r>
      <w:r w:rsidR="007E0EAB" w:rsidRPr="005E612B">
        <w:rPr>
          <w:rFonts w:ascii="Times New Roman" w:eastAsiaTheme="minorEastAsia" w:hAnsi="Times New Roman" w:cs="Times New Roman"/>
          <w:color w:val="002060"/>
        </w:rPr>
        <w:t>(</w:t>
      </w:r>
      <w:r w:rsidR="007B00D7" w:rsidRPr="005E612B">
        <w:rPr>
          <w:rFonts w:ascii="Times New Roman" w:eastAsiaTheme="minorEastAsia" w:hAnsi="Times New Roman" w:cs="Times New Roman"/>
          <w:color w:val="002060"/>
          <w:lang w:eastAsia="zh-HK"/>
        </w:rPr>
        <w:t>台</w:t>
      </w:r>
      <w:r w:rsidR="007B00D7" w:rsidRPr="005E612B">
        <w:rPr>
          <w:rFonts w:ascii="Times New Roman" w:eastAsiaTheme="minorEastAsia" w:hAnsi="Times New Roman" w:cs="Times New Roman"/>
          <w:color w:val="002060"/>
        </w:rPr>
        <w:t>灣大學</w:t>
      </w:r>
      <w:r w:rsidR="007B00D7" w:rsidRPr="005E612B">
        <w:rPr>
          <w:rFonts w:ascii="Times New Roman" w:eastAsiaTheme="minorEastAsia" w:hAnsi="Times New Roman" w:cs="Times New Roman"/>
          <w:color w:val="002060"/>
          <w:lang w:eastAsia="zh-HK"/>
        </w:rPr>
        <w:t>經濟系教授</w:t>
      </w:r>
      <w:r w:rsidR="007E0EAB" w:rsidRPr="005E612B">
        <w:rPr>
          <w:rFonts w:ascii="Times New Roman" w:eastAsiaTheme="minorEastAsia" w:hAnsi="Times New Roman" w:cs="Times New Roman"/>
          <w:color w:val="002060"/>
        </w:rPr>
        <w:t>)</w:t>
      </w:r>
      <w:r w:rsidR="007E0EAB" w:rsidRPr="005E612B">
        <w:rPr>
          <w:rFonts w:ascii="Times New Roman" w:eastAsiaTheme="minorEastAsia" w:hAnsi="Times New Roman" w:cs="Times New Roman"/>
          <w:color w:val="002060"/>
        </w:rPr>
        <w:t xml:space="preserve">　</w:t>
      </w:r>
    </w:p>
    <w:p w:rsidR="00D66D28" w:rsidRPr="005E612B" w:rsidRDefault="007B00D7"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 xml:space="preserve">　　　　</w:t>
      </w:r>
      <w:r w:rsidR="007E0EAB" w:rsidRPr="005E612B">
        <w:rPr>
          <w:rFonts w:ascii="Times New Roman" w:eastAsiaTheme="minorEastAsia" w:hAnsi="Times New Roman" w:cs="Times New Roman"/>
          <w:color w:val="002060"/>
        </w:rPr>
        <w:t>崔永序</w:t>
      </w:r>
      <w:r w:rsidR="007E0EAB"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芝加哥大學經濟</w:t>
      </w:r>
      <w:r w:rsidRPr="005E612B">
        <w:rPr>
          <w:rFonts w:ascii="Times New Roman" w:eastAsiaTheme="minorEastAsia" w:hAnsi="Times New Roman" w:cs="Times New Roman"/>
          <w:color w:val="002060"/>
          <w:lang w:eastAsia="zh-HK"/>
        </w:rPr>
        <w:t>系</w:t>
      </w:r>
      <w:r w:rsidRPr="005E612B">
        <w:rPr>
          <w:rFonts w:ascii="Times New Roman" w:eastAsiaTheme="minorEastAsia" w:hAnsi="Times New Roman" w:cs="Times New Roman"/>
          <w:color w:val="002060"/>
        </w:rPr>
        <w:t>碩士生</w:t>
      </w:r>
      <w:r w:rsidR="007E0EAB" w:rsidRPr="005E612B">
        <w:rPr>
          <w:rFonts w:ascii="Times New Roman" w:eastAsiaTheme="minorEastAsia" w:hAnsi="Times New Roman" w:cs="Times New Roman"/>
          <w:color w:val="002060"/>
        </w:rPr>
        <w:t>)</w:t>
      </w:r>
      <w:r w:rsidR="007E0EAB" w:rsidRPr="005E612B">
        <w:rPr>
          <w:rFonts w:ascii="Times New Roman" w:eastAsiaTheme="minorEastAsia" w:hAnsi="Times New Roman" w:cs="Times New Roman"/>
          <w:color w:val="002060"/>
        </w:rPr>
        <w:t xml:space="preserve">　李文基</w:t>
      </w:r>
      <w:r w:rsidR="007E0EAB"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lang w:eastAsia="zh-HK"/>
        </w:rPr>
        <w:t>台灣大學經濟系博士後研究員</w:t>
      </w:r>
      <w:r w:rsidR="007E0EAB" w:rsidRPr="005E612B">
        <w:rPr>
          <w:rFonts w:ascii="Times New Roman" w:eastAsiaTheme="minorEastAsia" w:hAnsi="Times New Roman" w:cs="Times New Roman"/>
          <w:color w:val="002060"/>
        </w:rPr>
        <w:t>)</w:t>
      </w:r>
    </w:p>
    <w:p w:rsidR="00EF17D4" w:rsidRPr="005E612B" w:rsidRDefault="00D66D28" w:rsidP="00EF17D4">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00341B93" w:rsidRPr="005E612B">
        <w:rPr>
          <w:rFonts w:ascii="Times New Roman" w:hAnsi="Times New Roman" w:cs="Times New Roman"/>
          <w:color w:val="002060"/>
        </w:rPr>
        <w:t>楊志海</w:t>
      </w:r>
      <w:r w:rsidR="00837E69" w:rsidRPr="005E612B">
        <w:rPr>
          <w:rFonts w:ascii="Times New Roman" w:hAnsi="Times New Roman" w:cs="Times New Roman"/>
          <w:color w:val="002060"/>
        </w:rPr>
        <w:t>(</w:t>
      </w:r>
      <w:r w:rsidR="00837E69" w:rsidRPr="005E612B">
        <w:rPr>
          <w:rFonts w:ascii="Times New Roman" w:hAnsi="Times New Roman" w:cs="Times New Roman"/>
          <w:color w:val="002060"/>
          <w:lang w:eastAsia="zh-HK"/>
        </w:rPr>
        <w:t>中央大學經濟系教授</w:t>
      </w:r>
      <w:r w:rsidR="00015BDA" w:rsidRPr="005E612B">
        <w:rPr>
          <w:rFonts w:ascii="Times New Roman" w:hAnsi="Times New Roman" w:cs="Times New Roman"/>
          <w:color w:val="002060"/>
        </w:rPr>
        <w:t>)</w:t>
      </w:r>
      <w:r w:rsidR="00EF17D4" w:rsidRPr="005E612B">
        <w:rPr>
          <w:rFonts w:ascii="Times New Roman" w:hAnsi="Times New Roman" w:cs="Times New Roman"/>
          <w:color w:val="002060"/>
        </w:rPr>
        <w:t xml:space="preserve">　　</w:t>
      </w:r>
      <w:r w:rsidR="00EF17D4" w:rsidRPr="005E612B">
        <w:rPr>
          <w:rFonts w:ascii="Times New Roman" w:hAnsi="Times New Roman" w:cs="Times New Roman"/>
          <w:color w:val="002060"/>
        </w:rPr>
        <w:br w:type="page"/>
      </w:r>
    </w:p>
    <w:p w:rsidR="00A651EA" w:rsidRDefault="00D66D28"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w:lastRenderedPageBreak/>
        <mc:AlternateContent>
          <mc:Choice Requires="wps">
            <w:drawing>
              <wp:anchor distT="4294967295" distB="4294967295" distL="114300" distR="114300" simplePos="0" relativeHeight="251659264" behindDoc="0" locked="0" layoutInCell="1" allowOverlap="1" wp14:anchorId="400E6DF7" wp14:editId="049D80D7">
                <wp:simplePos x="0" y="0"/>
                <wp:positionH relativeFrom="column">
                  <wp:posOffset>558165</wp:posOffset>
                </wp:positionH>
                <wp:positionV relativeFrom="paragraph">
                  <wp:posOffset>133349</wp:posOffset>
                </wp:positionV>
                <wp:extent cx="4800600" cy="0"/>
                <wp:effectExtent l="0" t="0" r="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00CDC" id="直線接點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DiAYXV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7E0EAB" w:rsidRPr="005E612B">
        <w:rPr>
          <w:rFonts w:ascii="Times New Roman" w:hAnsi="Times New Roman" w:cs="Times New Roman"/>
          <w:color w:val="002060"/>
        </w:rPr>
        <w:t>科技創新政策經濟效益評估的可計算一般均衡分析：以台灣資通訊產業研發</w:t>
      </w:r>
    </w:p>
    <w:p w:rsidR="00D66D28" w:rsidRPr="005E612B" w:rsidRDefault="00A651EA" w:rsidP="00A651EA">
      <w:pPr>
        <w:spacing w:line="400" w:lineRule="exact"/>
        <w:rPr>
          <w:rFonts w:ascii="Times New Roman" w:hAnsi="Times New Roman" w:cs="Times New Roman"/>
          <w:color w:val="002060"/>
        </w:rPr>
      </w:pPr>
      <w:r>
        <w:rPr>
          <w:rFonts w:ascii="Times New Roman" w:hAnsi="Times New Roman" w:cs="Times New Roman" w:hint="eastAsia"/>
          <w:color w:val="002060"/>
        </w:rPr>
        <w:t xml:space="preserve">　　　　</w:t>
      </w:r>
      <w:r w:rsidR="007E0EAB" w:rsidRPr="005E612B">
        <w:rPr>
          <w:rFonts w:ascii="Times New Roman" w:hAnsi="Times New Roman" w:cs="Times New Roman"/>
          <w:color w:val="002060"/>
        </w:rPr>
        <w:t>投資為例</w:t>
      </w:r>
    </w:p>
    <w:p w:rsidR="00A651EA" w:rsidRDefault="00D66D28" w:rsidP="00001CA1">
      <w:pPr>
        <w:pStyle w:val="Default"/>
        <w:spacing w:line="400" w:lineRule="exact"/>
        <w:rPr>
          <w:rFonts w:ascii="Times New Roman" w:eastAsiaTheme="minorEastAsia" w:hAnsi="Times New Roman" w:cs="Times New Roman"/>
          <w:color w:val="002060"/>
          <w:lang w:eastAsia="zh-HK"/>
        </w:rPr>
      </w:pPr>
      <w:r w:rsidRPr="005E612B">
        <w:rPr>
          <w:rFonts w:ascii="Times New Roman" w:eastAsiaTheme="minorEastAsia" w:hAnsi="Times New Roman" w:cs="Times New Roman"/>
          <w:color w:val="002060"/>
        </w:rPr>
        <w:t>撰稿人：</w:t>
      </w:r>
      <w:r w:rsidR="007E0EAB" w:rsidRPr="005E612B">
        <w:rPr>
          <w:rFonts w:ascii="Times New Roman" w:eastAsiaTheme="minorEastAsia" w:hAnsi="Times New Roman" w:cs="Times New Roman"/>
          <w:color w:val="002060"/>
          <w:lang w:eastAsia="zh-HK"/>
        </w:rPr>
        <w:t>劉名寰</w:t>
      </w:r>
      <w:r w:rsidR="001A6102" w:rsidRPr="005E612B">
        <w:rPr>
          <w:rFonts w:ascii="Times New Roman" w:eastAsiaTheme="minorEastAsia" w:hAnsi="Times New Roman" w:cs="Times New Roman"/>
          <w:color w:val="002060"/>
        </w:rPr>
        <w:t>(</w:t>
      </w:r>
      <w:r w:rsidR="00906704" w:rsidRPr="005E612B">
        <w:rPr>
          <w:rFonts w:ascii="Times New Roman" w:eastAsiaTheme="minorEastAsia" w:hAnsi="Times New Roman" w:cs="Times New Roman"/>
          <w:color w:val="002060"/>
        </w:rPr>
        <w:t>工業技術研究院產業科技國際策略發展</w:t>
      </w:r>
      <w:r w:rsidR="00906704" w:rsidRPr="005E612B">
        <w:rPr>
          <w:rFonts w:ascii="Times New Roman" w:eastAsiaTheme="minorEastAsia" w:hAnsi="Times New Roman" w:cs="Times New Roman"/>
          <w:color w:val="002060"/>
          <w:lang w:eastAsia="zh-HK"/>
        </w:rPr>
        <w:t>所研究員</w:t>
      </w:r>
      <w:r w:rsidR="001A6102" w:rsidRPr="005E612B">
        <w:rPr>
          <w:rFonts w:ascii="Times New Roman" w:eastAsiaTheme="minorEastAsia" w:hAnsi="Times New Roman" w:cs="Times New Roman"/>
          <w:color w:val="002060"/>
        </w:rPr>
        <w:t>)</w:t>
      </w:r>
      <w:r w:rsidR="00A21728" w:rsidRPr="005E612B">
        <w:rPr>
          <w:rFonts w:ascii="Times New Roman" w:eastAsiaTheme="minorEastAsia" w:hAnsi="Times New Roman" w:cs="Times New Roman"/>
          <w:color w:val="002060"/>
        </w:rPr>
        <w:t xml:space="preserve">　</w:t>
      </w:r>
      <w:r w:rsidR="00906704" w:rsidRPr="005E612B">
        <w:rPr>
          <w:rFonts w:ascii="Times New Roman" w:eastAsiaTheme="minorEastAsia" w:hAnsi="Times New Roman" w:cs="Times New Roman"/>
          <w:color w:val="002060"/>
          <w:lang w:eastAsia="zh-HK"/>
        </w:rPr>
        <w:t>楊浩彥</w:t>
      </w:r>
      <w:r w:rsidR="00906704" w:rsidRPr="005E612B">
        <w:rPr>
          <w:rFonts w:ascii="Times New Roman" w:eastAsiaTheme="minorEastAsia" w:hAnsi="Times New Roman" w:cs="Times New Roman"/>
          <w:color w:val="002060"/>
          <w:lang w:eastAsia="zh-HK"/>
        </w:rPr>
        <w:t>(</w:t>
      </w:r>
      <w:r w:rsidR="00906704" w:rsidRPr="005E612B">
        <w:rPr>
          <w:rFonts w:ascii="Times New Roman" w:eastAsiaTheme="minorEastAsia" w:hAnsi="Times New Roman" w:cs="Times New Roman"/>
          <w:color w:val="002060"/>
          <w:lang w:eastAsia="zh-HK"/>
        </w:rPr>
        <w:t>台北商業</w:t>
      </w:r>
    </w:p>
    <w:p w:rsidR="00D66D28" w:rsidRPr="005E612B" w:rsidRDefault="00A651EA" w:rsidP="00001CA1">
      <w:pPr>
        <w:pStyle w:val="Default"/>
        <w:spacing w:line="400" w:lineRule="exact"/>
        <w:rPr>
          <w:rFonts w:ascii="Times New Roman" w:eastAsiaTheme="minorEastAsia" w:hAnsi="Times New Roman" w:cs="Times New Roman"/>
          <w:color w:val="002060"/>
        </w:rPr>
      </w:pPr>
      <w:r>
        <w:rPr>
          <w:rFonts w:ascii="Times New Roman" w:eastAsiaTheme="minorEastAsia" w:hAnsi="Times New Roman" w:cs="Times New Roman" w:hint="eastAsia"/>
          <w:color w:val="002060"/>
        </w:rPr>
        <w:t xml:space="preserve">　　　　</w:t>
      </w:r>
      <w:r w:rsidR="00906704" w:rsidRPr="005E612B">
        <w:rPr>
          <w:rFonts w:ascii="Times New Roman" w:eastAsiaTheme="minorEastAsia" w:hAnsi="Times New Roman" w:cs="Times New Roman"/>
          <w:color w:val="002060"/>
          <w:lang w:eastAsia="zh-HK"/>
        </w:rPr>
        <w:t>大學財務金融系教授</w:t>
      </w:r>
      <w:r w:rsidR="00906704" w:rsidRPr="005E612B">
        <w:rPr>
          <w:rFonts w:ascii="Times New Roman" w:eastAsiaTheme="minorEastAsia" w:hAnsi="Times New Roman" w:cs="Times New Roman"/>
          <w:color w:val="002060"/>
          <w:lang w:eastAsia="zh-HK"/>
        </w:rPr>
        <w:t>)</w:t>
      </w:r>
      <w:r w:rsidR="00906704" w:rsidRPr="005E612B">
        <w:rPr>
          <w:rFonts w:ascii="Times New Roman" w:eastAsiaTheme="minorEastAsia" w:hAnsi="Times New Roman" w:cs="Times New Roman"/>
          <w:color w:val="002060"/>
          <w:lang w:eastAsia="zh-HK"/>
        </w:rPr>
        <w:t xml:space="preserve">　</w:t>
      </w:r>
    </w:p>
    <w:p w:rsidR="004455E7" w:rsidRPr="005E612B" w:rsidRDefault="00D66D28" w:rsidP="00001CA1">
      <w:pPr>
        <w:spacing w:line="400" w:lineRule="exact"/>
        <w:ind w:left="965" w:hangingChars="402" w:hanging="965"/>
        <w:rPr>
          <w:rFonts w:ascii="Times New Roman" w:hAnsi="Times New Roman" w:cs="Times New Roman"/>
          <w:noProof/>
          <w:color w:val="002060"/>
        </w:rPr>
      </w:pPr>
      <w:r w:rsidRPr="005E612B">
        <w:rPr>
          <w:rFonts w:ascii="Times New Roman" w:hAnsi="Times New Roman" w:cs="Times New Roman"/>
          <w:color w:val="002060"/>
        </w:rPr>
        <w:t>評論人：</w:t>
      </w:r>
      <w:r w:rsidR="00637EA4" w:rsidRPr="005E612B">
        <w:rPr>
          <w:rFonts w:ascii="Times New Roman" w:hAnsi="Times New Roman" w:cs="Times New Roman"/>
          <w:color w:val="002060"/>
        </w:rPr>
        <w:t>周濟</w:t>
      </w:r>
      <w:r w:rsidR="00015BDA" w:rsidRPr="005E612B">
        <w:rPr>
          <w:rFonts w:ascii="Times New Roman" w:hAnsi="Times New Roman" w:cs="Times New Roman"/>
          <w:color w:val="002060"/>
        </w:rPr>
        <w:t>(</w:t>
      </w:r>
      <w:proofErr w:type="gramStart"/>
      <w:r w:rsidR="00EF17D4" w:rsidRPr="005E612B">
        <w:rPr>
          <w:rFonts w:ascii="Times New Roman" w:hAnsi="Times New Roman" w:cs="Times New Roman"/>
          <w:color w:val="002060"/>
          <w:lang w:eastAsia="zh-HK"/>
        </w:rPr>
        <w:t>世</w:t>
      </w:r>
      <w:proofErr w:type="gramEnd"/>
      <w:r w:rsidR="00EF17D4" w:rsidRPr="005E612B">
        <w:rPr>
          <w:rFonts w:ascii="Times New Roman" w:hAnsi="Times New Roman" w:cs="Times New Roman"/>
          <w:color w:val="002060"/>
          <w:lang w:eastAsia="zh-HK"/>
        </w:rPr>
        <w:t>新</w:t>
      </w:r>
      <w:r w:rsidR="00520066" w:rsidRPr="005E612B">
        <w:rPr>
          <w:rFonts w:ascii="Times New Roman" w:hAnsi="Times New Roman" w:cs="Times New Roman"/>
          <w:color w:val="002060"/>
          <w:lang w:eastAsia="zh-HK"/>
        </w:rPr>
        <w:t>大學經濟系兼任教授</w:t>
      </w:r>
      <w:r w:rsidR="00015BDA" w:rsidRPr="005E612B">
        <w:rPr>
          <w:rFonts w:ascii="Times New Roman" w:hAnsi="Times New Roman" w:cs="Times New Roman"/>
          <w:color w:val="002060"/>
        </w:rPr>
        <w:t>)</w:t>
      </w:r>
      <w:r w:rsidR="00520066" w:rsidRPr="005E612B">
        <w:rPr>
          <w:rFonts w:ascii="Times New Roman" w:hAnsi="Times New Roman" w:cs="Times New Roman"/>
          <w:color w:val="002060"/>
        </w:rPr>
        <w:t xml:space="preserve"> </w:t>
      </w:r>
    </w:p>
    <w:p w:rsidR="00D66D28" w:rsidRPr="005E612B" w:rsidRDefault="00D66D28"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62336" behindDoc="0" locked="0" layoutInCell="1" allowOverlap="1" wp14:anchorId="29645EFF" wp14:editId="0A9D1A88">
                <wp:simplePos x="0" y="0"/>
                <wp:positionH relativeFrom="column">
                  <wp:posOffset>558165</wp:posOffset>
                </wp:positionH>
                <wp:positionV relativeFrom="paragraph">
                  <wp:posOffset>133349</wp:posOffset>
                </wp:positionV>
                <wp:extent cx="4800600" cy="0"/>
                <wp:effectExtent l="0" t="0" r="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DE161" id="直線接點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" strokecolor="#969696" strokeweight=".25pt">
                <v:stroke dashstyle="1 1" endcap="round"/>
              </v:line>
            </w:pict>
          </mc:Fallback>
        </mc:AlternateContent>
      </w:r>
    </w:p>
    <w:p w:rsidR="00D66D28" w:rsidRPr="005E612B" w:rsidRDefault="00D66D28"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5648C3" w:rsidRPr="005E612B">
        <w:rPr>
          <w:rFonts w:ascii="Times New Roman" w:hAnsi="Times New Roman" w:cs="Times New Roman"/>
          <w:color w:val="002060"/>
        </w:rPr>
        <w:t>台灣廠商躍過反傾銷稅直接投資之實證分析</w:t>
      </w:r>
    </w:p>
    <w:p w:rsidR="001A6102" w:rsidRPr="005E612B" w:rsidRDefault="00D66D28"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5648C3" w:rsidRPr="005E612B">
        <w:rPr>
          <w:rFonts w:ascii="Times New Roman" w:eastAsiaTheme="minorEastAsia" w:hAnsi="Times New Roman" w:cs="Times New Roman"/>
          <w:color w:val="002060"/>
        </w:rPr>
        <w:t>林家慶</w:t>
      </w:r>
      <w:r w:rsidR="001A6102" w:rsidRPr="005E612B">
        <w:rPr>
          <w:rFonts w:ascii="Times New Roman" w:eastAsiaTheme="minorEastAsia" w:hAnsi="Times New Roman" w:cs="Times New Roman"/>
          <w:color w:val="002060"/>
        </w:rPr>
        <w:t>(</w:t>
      </w:r>
      <w:r w:rsidR="005B1906" w:rsidRPr="005E612B">
        <w:rPr>
          <w:rFonts w:ascii="Times New Roman" w:eastAsiaTheme="minorEastAsia" w:hAnsi="Times New Roman" w:cs="Times New Roman"/>
          <w:color w:val="002060"/>
          <w:lang w:eastAsia="zh-HK"/>
        </w:rPr>
        <w:t>台</w:t>
      </w:r>
      <w:r w:rsidR="005B1906" w:rsidRPr="005E612B">
        <w:rPr>
          <w:rFonts w:ascii="Times New Roman" w:eastAsiaTheme="minorEastAsia" w:hAnsi="Times New Roman" w:cs="Times New Roman"/>
          <w:color w:val="002060"/>
        </w:rPr>
        <w:t>中科技大學國際貿易經營系</w:t>
      </w:r>
      <w:r w:rsidR="005B1906" w:rsidRPr="005E612B">
        <w:rPr>
          <w:rFonts w:ascii="Times New Roman" w:eastAsiaTheme="minorEastAsia" w:hAnsi="Times New Roman" w:cs="Times New Roman"/>
          <w:color w:val="002060"/>
          <w:lang w:eastAsia="zh-HK"/>
        </w:rPr>
        <w:t>副教授</w:t>
      </w:r>
      <w:r w:rsidR="001A6102" w:rsidRPr="005E612B">
        <w:rPr>
          <w:rFonts w:ascii="Times New Roman" w:eastAsiaTheme="minorEastAsia" w:hAnsi="Times New Roman" w:cs="Times New Roman"/>
          <w:color w:val="002060"/>
        </w:rPr>
        <w:t>)</w:t>
      </w:r>
    </w:p>
    <w:p w:rsidR="004455E7" w:rsidRPr="005E612B" w:rsidRDefault="00D66D28"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評論人：</w:t>
      </w:r>
      <w:r w:rsidR="00CF3471" w:rsidRPr="005E612B">
        <w:rPr>
          <w:rFonts w:ascii="Times New Roman" w:eastAsiaTheme="minorEastAsia" w:hAnsi="Times New Roman" w:cs="Times New Roman"/>
          <w:color w:val="002060"/>
        </w:rPr>
        <w:t>王信實</w:t>
      </w:r>
      <w:r w:rsidR="00015BDA" w:rsidRPr="005E612B">
        <w:rPr>
          <w:rFonts w:ascii="Times New Roman" w:eastAsiaTheme="minorEastAsia" w:hAnsi="Times New Roman" w:cs="Times New Roman"/>
          <w:color w:val="002060"/>
        </w:rPr>
        <w:t>(</w:t>
      </w:r>
      <w:r w:rsidR="00612BAC" w:rsidRPr="005E612B">
        <w:rPr>
          <w:rFonts w:ascii="Times New Roman" w:eastAsiaTheme="minorEastAsia" w:hAnsi="Times New Roman" w:cs="Times New Roman"/>
          <w:color w:val="002060"/>
        </w:rPr>
        <w:t>政治大學經濟系副教授</w:t>
      </w:r>
      <w:r w:rsidR="00015BDA" w:rsidRPr="005E612B">
        <w:rPr>
          <w:rFonts w:ascii="Times New Roman" w:eastAsiaTheme="minorEastAsia" w:hAnsi="Times New Roman" w:cs="Times New Roman"/>
          <w:color w:val="002060"/>
        </w:rPr>
        <w:t>)</w:t>
      </w:r>
    </w:p>
    <w:p w:rsidR="003A6551" w:rsidRPr="005E612B" w:rsidRDefault="003A6551" w:rsidP="00001CA1">
      <w:pPr>
        <w:widowControl/>
        <w:spacing w:line="400" w:lineRule="exact"/>
        <w:rPr>
          <w:rFonts w:ascii="Times New Roman" w:hAnsi="Times New Roman" w:cs="Times New Roman"/>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3A6551" w:rsidRPr="005E612B" w:rsidTr="001A1059">
        <w:trPr>
          <w:trHeight w:val="390"/>
        </w:trPr>
        <w:tc>
          <w:tcPr>
            <w:tcW w:w="714" w:type="dxa"/>
            <w:tcBorders>
              <w:top w:val="nil"/>
              <w:left w:val="nil"/>
              <w:bottom w:val="nil"/>
              <w:right w:val="nil"/>
            </w:tcBorders>
            <w:shd w:val="clear" w:color="auto" w:fill="E6E6E6"/>
            <w:noWrap/>
            <w:vAlign w:val="center"/>
          </w:tcPr>
          <w:p w:rsidR="003A6551" w:rsidRPr="005E612B" w:rsidRDefault="003A6551"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2F</w:t>
            </w:r>
          </w:p>
        </w:tc>
        <w:tc>
          <w:tcPr>
            <w:tcW w:w="8472" w:type="dxa"/>
            <w:tcBorders>
              <w:top w:val="nil"/>
              <w:left w:val="nil"/>
              <w:bottom w:val="nil"/>
              <w:right w:val="nil"/>
            </w:tcBorders>
            <w:shd w:val="clear" w:color="auto" w:fill="E6E6E6"/>
            <w:noWrap/>
            <w:vAlign w:val="center"/>
          </w:tcPr>
          <w:p w:rsidR="003A6551" w:rsidRPr="005E612B" w:rsidRDefault="003A6551" w:rsidP="00966DE3">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1B48F1" w:rsidRPr="005E612B">
              <w:rPr>
                <w:rFonts w:ascii="Times New Roman" w:hAnsi="Times New Roman" w:cs="Times New Roman"/>
                <w:b/>
                <w:color w:val="002060"/>
              </w:rPr>
              <w:t>CEANA I</w:t>
            </w:r>
            <w:r w:rsidR="00612BAC" w:rsidRPr="005E612B">
              <w:rPr>
                <w:rFonts w:ascii="Times New Roman" w:hAnsi="Times New Roman" w:cs="Times New Roman"/>
                <w:b/>
                <w:color w:val="002060"/>
              </w:rPr>
              <w:t xml:space="preserve">　　</w:t>
            </w:r>
            <w:r w:rsidR="00612BAC" w:rsidRPr="005E612B">
              <w:rPr>
                <w:rFonts w:ascii="Times New Roman" w:hAnsi="Times New Roman" w:cs="Times New Roman"/>
                <w:b/>
                <w:color w:val="002060"/>
              </w:rPr>
              <w:t xml:space="preserve">Chair: Been-Lon Chen (Academia </w:t>
            </w:r>
            <w:proofErr w:type="spellStart"/>
            <w:r w:rsidR="00612BAC" w:rsidRPr="005E612B">
              <w:rPr>
                <w:rFonts w:ascii="Times New Roman" w:hAnsi="Times New Roman" w:cs="Times New Roman"/>
                <w:b/>
                <w:color w:val="002060"/>
              </w:rPr>
              <w:t>Sinica</w:t>
            </w:r>
            <w:proofErr w:type="spellEnd"/>
            <w:r w:rsidR="00612BAC" w:rsidRPr="005E612B">
              <w:rPr>
                <w:rFonts w:ascii="Times New Roman" w:hAnsi="Times New Roman" w:cs="Times New Roman"/>
                <w:b/>
                <w:color w:val="002060"/>
              </w:rPr>
              <w:t>)</w:t>
            </w:r>
          </w:p>
        </w:tc>
      </w:tr>
    </w:tbl>
    <w:p w:rsidR="003A6551" w:rsidRPr="000A5AB6" w:rsidRDefault="003A6551"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color w:val="002060"/>
        </w:rPr>
        <w:t>題</w:t>
      </w:r>
      <w:r w:rsidRPr="000A5AB6">
        <w:rPr>
          <w:rFonts w:ascii="Times New Roman" w:hAnsi="Times New Roman" w:cs="Times New Roman"/>
          <w:color w:val="002060"/>
        </w:rPr>
        <w:t xml:space="preserve">  </w:t>
      </w:r>
      <w:r w:rsidRPr="000A5AB6">
        <w:rPr>
          <w:rFonts w:ascii="Times New Roman" w:hAnsi="Times New Roman" w:cs="Times New Roman"/>
          <w:color w:val="002060"/>
        </w:rPr>
        <w:t>目：</w:t>
      </w:r>
      <w:r w:rsidR="00B77083" w:rsidRPr="000A5AB6">
        <w:rPr>
          <w:rFonts w:ascii="Times New Roman" w:hAnsi="Times New Roman" w:cs="Times New Roman"/>
          <w:color w:val="002060"/>
          <w:kern w:val="0"/>
          <w:szCs w:val="24"/>
        </w:rPr>
        <w:t>Tax Evasion and Financial Development under Asymmetric Information in Credit Markets</w:t>
      </w:r>
      <w:r w:rsidRPr="000A5AB6">
        <w:rPr>
          <w:rFonts w:ascii="Times New Roman" w:hAnsi="Times New Roman" w:cs="Times New Roman"/>
          <w:color w:val="002060"/>
        </w:rPr>
        <w:t xml:space="preserve"> </w:t>
      </w:r>
    </w:p>
    <w:p w:rsidR="003A6551" w:rsidRPr="000A5AB6" w:rsidRDefault="003A6551" w:rsidP="00001CA1">
      <w:pPr>
        <w:widowControl/>
        <w:autoSpaceDE w:val="0"/>
        <w:autoSpaceDN w:val="0"/>
        <w:adjustRightInd w:val="0"/>
        <w:spacing w:line="400" w:lineRule="exact"/>
        <w:rPr>
          <w:rFonts w:ascii="Times New Roman" w:hAnsi="Times New Roman" w:cs="Times New Roman"/>
          <w:color w:val="002060"/>
        </w:rPr>
      </w:pPr>
      <w:r w:rsidRPr="000A5AB6">
        <w:rPr>
          <w:rFonts w:ascii="Times New Roman" w:hAnsi="Times New Roman" w:cs="Times New Roman"/>
          <w:color w:val="002060"/>
        </w:rPr>
        <w:t>撰稿人：</w:t>
      </w:r>
      <w:r w:rsidR="00B77083" w:rsidRPr="000A5AB6">
        <w:rPr>
          <w:rFonts w:ascii="Times New Roman" w:hAnsi="Times New Roman" w:cs="Times New Roman"/>
          <w:color w:val="002060"/>
          <w:kern w:val="0"/>
          <w:szCs w:val="24"/>
        </w:rPr>
        <w:t xml:space="preserve">Jang-Ting </w:t>
      </w:r>
      <w:proofErr w:type="spellStart"/>
      <w:r w:rsidR="00B77083" w:rsidRPr="000A5AB6">
        <w:rPr>
          <w:rFonts w:ascii="Times New Roman" w:hAnsi="Times New Roman" w:cs="Times New Roman"/>
          <w:color w:val="002060"/>
          <w:kern w:val="0"/>
          <w:szCs w:val="24"/>
        </w:rPr>
        <w:t>Guo</w:t>
      </w:r>
      <w:proofErr w:type="spellEnd"/>
      <w:r w:rsidR="00B77083" w:rsidRPr="000A5AB6">
        <w:rPr>
          <w:rFonts w:ascii="Times New Roman" w:hAnsi="Times New Roman" w:cs="Times New Roman"/>
          <w:color w:val="002060"/>
          <w:kern w:val="0"/>
          <w:szCs w:val="24"/>
        </w:rPr>
        <w:t xml:space="preserve"> (UC Riverside) and Fu-Sheng Hung (National </w:t>
      </w:r>
      <w:proofErr w:type="spellStart"/>
      <w:r w:rsidR="00B77083" w:rsidRPr="000A5AB6">
        <w:rPr>
          <w:rFonts w:ascii="Times New Roman" w:hAnsi="Times New Roman" w:cs="Times New Roman"/>
          <w:color w:val="002060"/>
          <w:kern w:val="0"/>
          <w:szCs w:val="24"/>
        </w:rPr>
        <w:t>Chengchi</w:t>
      </w:r>
      <w:proofErr w:type="spellEnd"/>
      <w:r w:rsidR="00B77083" w:rsidRPr="000A5AB6">
        <w:rPr>
          <w:rFonts w:ascii="Times New Roman" w:hAnsi="Times New Roman" w:cs="Times New Roman"/>
          <w:color w:val="002060"/>
          <w:kern w:val="0"/>
          <w:szCs w:val="24"/>
        </w:rPr>
        <w:t xml:space="preserve"> University)</w:t>
      </w:r>
    </w:p>
    <w:p w:rsidR="003A6551" w:rsidRPr="000A5AB6" w:rsidRDefault="003A6551" w:rsidP="00001CA1">
      <w:pPr>
        <w:pStyle w:val="Default"/>
        <w:spacing w:line="400" w:lineRule="exact"/>
        <w:rPr>
          <w:rFonts w:ascii="Times New Roman" w:eastAsiaTheme="minorEastAsia" w:hAnsi="Times New Roman" w:cs="Times New Roman"/>
          <w:noProof/>
          <w:color w:val="002060"/>
        </w:rPr>
      </w:pPr>
      <w:r w:rsidRPr="000A5AB6">
        <w:rPr>
          <w:rFonts w:ascii="Times New Roman" w:eastAsiaTheme="minorEastAsia" w:hAnsi="Times New Roman" w:cs="Times New Roman"/>
          <w:color w:val="002060"/>
        </w:rPr>
        <w:t>評論人：</w:t>
      </w:r>
      <w:proofErr w:type="spellStart"/>
      <w:r w:rsidR="0001619A" w:rsidRPr="000A5AB6">
        <w:rPr>
          <w:rFonts w:ascii="Times New Roman" w:eastAsiaTheme="minorEastAsia" w:hAnsi="Times New Roman" w:cs="Times New Roman"/>
          <w:color w:val="002060"/>
        </w:rPr>
        <w:t>Chih</w:t>
      </w:r>
      <w:proofErr w:type="spellEnd"/>
      <w:r w:rsidR="0001619A" w:rsidRPr="000A5AB6">
        <w:rPr>
          <w:rFonts w:ascii="Times New Roman" w:eastAsiaTheme="minorEastAsia" w:hAnsi="Times New Roman" w:cs="Times New Roman"/>
          <w:color w:val="002060"/>
        </w:rPr>
        <w:t xml:space="preserve">-Fang Lai </w:t>
      </w:r>
      <w:r w:rsidR="00C049E9" w:rsidRPr="000A5AB6">
        <w:rPr>
          <w:rFonts w:ascii="Times New Roman" w:eastAsiaTheme="minorEastAsia" w:hAnsi="Times New Roman" w:cs="Times New Roman"/>
          <w:color w:val="002060"/>
        </w:rPr>
        <w:t>(</w:t>
      </w:r>
      <w:r w:rsidR="0001619A" w:rsidRPr="000A5AB6">
        <w:rPr>
          <w:rFonts w:ascii="Times New Roman" w:eastAsiaTheme="minorEastAsia" w:hAnsi="Times New Roman" w:cs="Times New Roman"/>
          <w:color w:val="002060"/>
        </w:rPr>
        <w:t>Soochow University</w:t>
      </w:r>
      <w:r w:rsidR="00C049E9" w:rsidRPr="000A5AB6">
        <w:rPr>
          <w:rFonts w:ascii="Times New Roman" w:eastAsiaTheme="minorEastAsia" w:hAnsi="Times New Roman" w:cs="Times New Roman"/>
          <w:color w:val="002060"/>
        </w:rPr>
        <w:t>)</w:t>
      </w:r>
    </w:p>
    <w:p w:rsidR="003A6551" w:rsidRPr="000A5AB6" w:rsidRDefault="003A6551"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noProof/>
          <w:color w:val="002060"/>
        </w:rPr>
        <mc:AlternateContent>
          <mc:Choice Requires="wps">
            <w:drawing>
              <wp:anchor distT="4294967295" distB="4294967295" distL="114300" distR="114300" simplePos="0" relativeHeight="251732992" behindDoc="0" locked="0" layoutInCell="1" allowOverlap="1" wp14:anchorId="6A212A03" wp14:editId="1555A81C">
                <wp:simplePos x="0" y="0"/>
                <wp:positionH relativeFrom="column">
                  <wp:posOffset>558165</wp:posOffset>
                </wp:positionH>
                <wp:positionV relativeFrom="paragraph">
                  <wp:posOffset>133349</wp:posOffset>
                </wp:positionV>
                <wp:extent cx="4800600" cy="0"/>
                <wp:effectExtent l="0" t="0" r="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A4EE8" id="直線接點 12"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CjsAyR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3A6551" w:rsidRPr="000A5AB6" w:rsidRDefault="003A6551"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color w:val="002060"/>
        </w:rPr>
        <w:t>題</w:t>
      </w:r>
      <w:r w:rsidRPr="000A5AB6">
        <w:rPr>
          <w:rFonts w:ascii="Times New Roman" w:hAnsi="Times New Roman" w:cs="Times New Roman"/>
          <w:color w:val="002060"/>
        </w:rPr>
        <w:t xml:space="preserve">  </w:t>
      </w:r>
      <w:r w:rsidRPr="000A5AB6">
        <w:rPr>
          <w:rFonts w:ascii="Times New Roman" w:hAnsi="Times New Roman" w:cs="Times New Roman"/>
          <w:color w:val="002060"/>
        </w:rPr>
        <w:t>目：</w:t>
      </w:r>
      <w:r w:rsidR="00B77083" w:rsidRPr="000A5AB6">
        <w:rPr>
          <w:rFonts w:ascii="Times New Roman" w:hAnsi="Times New Roman" w:cs="Times New Roman"/>
          <w:color w:val="002060"/>
          <w:kern w:val="0"/>
          <w:szCs w:val="24"/>
        </w:rPr>
        <w:t>Endogenous Irreversibility, Capital Reallocation, and the Business Cycle</w:t>
      </w:r>
      <w:r w:rsidRPr="000A5AB6">
        <w:rPr>
          <w:rFonts w:ascii="Times New Roman" w:hAnsi="Times New Roman" w:cs="Times New Roman"/>
          <w:color w:val="002060"/>
        </w:rPr>
        <w:t xml:space="preserve"> </w:t>
      </w:r>
    </w:p>
    <w:p w:rsidR="003A6551" w:rsidRPr="000A5AB6" w:rsidRDefault="003A6551" w:rsidP="00001CA1">
      <w:pPr>
        <w:pStyle w:val="Default"/>
        <w:spacing w:line="400" w:lineRule="exact"/>
        <w:rPr>
          <w:rFonts w:ascii="Times New Roman" w:eastAsiaTheme="minorEastAsia" w:hAnsi="Times New Roman" w:cs="Times New Roman"/>
          <w:color w:val="002060"/>
        </w:rPr>
      </w:pPr>
      <w:r w:rsidRPr="000A5AB6">
        <w:rPr>
          <w:rFonts w:ascii="Times New Roman" w:eastAsiaTheme="minorEastAsia" w:hAnsi="Times New Roman" w:cs="Times New Roman"/>
          <w:color w:val="002060"/>
        </w:rPr>
        <w:t>撰稿人：</w:t>
      </w:r>
      <w:proofErr w:type="spellStart"/>
      <w:r w:rsidR="00B77083" w:rsidRPr="000A5AB6">
        <w:rPr>
          <w:rFonts w:ascii="Times New Roman" w:eastAsiaTheme="minorEastAsia" w:hAnsi="Times New Roman" w:cs="Times New Roman"/>
          <w:color w:val="002060"/>
        </w:rPr>
        <w:t>Hsuan</w:t>
      </w:r>
      <w:proofErr w:type="spellEnd"/>
      <w:r w:rsidR="00B77083" w:rsidRPr="000A5AB6">
        <w:rPr>
          <w:rFonts w:ascii="Times New Roman" w:eastAsiaTheme="minorEastAsia" w:hAnsi="Times New Roman" w:cs="Times New Roman"/>
          <w:color w:val="002060"/>
        </w:rPr>
        <w:t xml:space="preserve"> </w:t>
      </w:r>
      <w:proofErr w:type="spellStart"/>
      <w:r w:rsidR="00B77083" w:rsidRPr="000A5AB6">
        <w:rPr>
          <w:rFonts w:ascii="Times New Roman" w:eastAsiaTheme="minorEastAsia" w:hAnsi="Times New Roman" w:cs="Times New Roman"/>
          <w:color w:val="002060"/>
        </w:rPr>
        <w:t>Yua</w:t>
      </w:r>
      <w:proofErr w:type="spellEnd"/>
      <w:r w:rsidR="00B77083" w:rsidRPr="000A5AB6">
        <w:rPr>
          <w:rFonts w:ascii="Times New Roman" w:eastAsiaTheme="minorEastAsia" w:hAnsi="Times New Roman" w:cs="Times New Roman"/>
          <w:color w:val="002060"/>
        </w:rPr>
        <w:t xml:space="preserve"> (University of Maryland)</w:t>
      </w:r>
      <w:r w:rsidRPr="000A5AB6">
        <w:rPr>
          <w:rFonts w:ascii="Times New Roman" w:eastAsiaTheme="minorEastAsia" w:hAnsi="Times New Roman" w:cs="Times New Roman"/>
          <w:color w:val="002060"/>
          <w:lang w:eastAsia="zh-HK"/>
        </w:rPr>
        <w:t xml:space="preserve">　</w:t>
      </w:r>
    </w:p>
    <w:p w:rsidR="003A6551" w:rsidRPr="000A5AB6" w:rsidRDefault="003A6551" w:rsidP="00001CA1">
      <w:pPr>
        <w:pStyle w:val="Default"/>
        <w:spacing w:line="400" w:lineRule="exact"/>
        <w:rPr>
          <w:rFonts w:ascii="Times New Roman" w:eastAsiaTheme="minorEastAsia" w:hAnsi="Times New Roman" w:cs="Times New Roman"/>
          <w:noProof/>
          <w:color w:val="002060"/>
        </w:rPr>
      </w:pPr>
      <w:r w:rsidRPr="000A5AB6">
        <w:rPr>
          <w:rFonts w:ascii="Times New Roman" w:eastAsiaTheme="minorEastAsia" w:hAnsi="Times New Roman" w:cs="Times New Roman"/>
          <w:color w:val="002060"/>
        </w:rPr>
        <w:t>評論人：</w:t>
      </w:r>
      <w:proofErr w:type="spellStart"/>
      <w:r w:rsidR="0001619A" w:rsidRPr="000A5AB6">
        <w:rPr>
          <w:rFonts w:ascii="Times New Roman" w:eastAsiaTheme="minorEastAsia" w:hAnsi="Times New Roman" w:cs="Times New Roman"/>
          <w:color w:val="002060"/>
        </w:rPr>
        <w:t>Shian</w:t>
      </w:r>
      <w:proofErr w:type="spellEnd"/>
      <w:r w:rsidR="0001619A" w:rsidRPr="000A5AB6">
        <w:rPr>
          <w:rFonts w:ascii="Times New Roman" w:eastAsiaTheme="minorEastAsia" w:hAnsi="Times New Roman" w:cs="Times New Roman"/>
          <w:color w:val="002060"/>
        </w:rPr>
        <w:t xml:space="preserve">-Yu Liao </w:t>
      </w:r>
      <w:r w:rsidR="00C049E9" w:rsidRPr="000A5AB6">
        <w:rPr>
          <w:rFonts w:ascii="Times New Roman" w:eastAsiaTheme="minorEastAsia" w:hAnsi="Times New Roman" w:cs="Times New Roman"/>
          <w:color w:val="002060"/>
        </w:rPr>
        <w:t>(</w:t>
      </w:r>
      <w:r w:rsidR="0001619A" w:rsidRPr="000A5AB6">
        <w:rPr>
          <w:rFonts w:ascii="Times New Roman" w:eastAsiaTheme="minorEastAsia" w:hAnsi="Times New Roman" w:cs="Times New Roman"/>
          <w:color w:val="002060"/>
        </w:rPr>
        <w:t>Chung Yuan Christian University</w:t>
      </w:r>
      <w:r w:rsidR="00C049E9" w:rsidRPr="000A5AB6">
        <w:rPr>
          <w:rFonts w:ascii="Times New Roman" w:eastAsiaTheme="minorEastAsia" w:hAnsi="Times New Roman" w:cs="Times New Roman"/>
          <w:color w:val="002060"/>
        </w:rPr>
        <w:t>)</w:t>
      </w:r>
      <w:r w:rsidRPr="000A5AB6">
        <w:rPr>
          <w:rFonts w:ascii="Times New Roman" w:eastAsiaTheme="minorEastAsia" w:hAnsi="Times New Roman" w:cs="Times New Roman"/>
          <w:noProof/>
          <w:color w:val="002060"/>
        </w:rPr>
        <w:t xml:space="preserve"> </w:t>
      </w:r>
    </w:p>
    <w:p w:rsidR="003A6551" w:rsidRPr="000A5AB6" w:rsidRDefault="003A6551"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noProof/>
          <w:color w:val="002060"/>
        </w:rPr>
        <mc:AlternateContent>
          <mc:Choice Requires="wps">
            <w:drawing>
              <wp:anchor distT="4294967295" distB="4294967295" distL="114300" distR="114300" simplePos="0" relativeHeight="251734016" behindDoc="0" locked="0" layoutInCell="1" allowOverlap="1" wp14:anchorId="121EE6AF" wp14:editId="46847701">
                <wp:simplePos x="0" y="0"/>
                <wp:positionH relativeFrom="column">
                  <wp:posOffset>558165</wp:posOffset>
                </wp:positionH>
                <wp:positionV relativeFrom="paragraph">
                  <wp:posOffset>133349</wp:posOffset>
                </wp:positionV>
                <wp:extent cx="4800600" cy="0"/>
                <wp:effectExtent l="0" t="0" r="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B4BEA" id="直線接點 13"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Aj6/Be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3A6551" w:rsidRPr="000A5AB6" w:rsidRDefault="003A6551"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color w:val="002060"/>
        </w:rPr>
        <w:t>題</w:t>
      </w:r>
      <w:r w:rsidRPr="000A5AB6">
        <w:rPr>
          <w:rFonts w:ascii="Times New Roman" w:hAnsi="Times New Roman" w:cs="Times New Roman"/>
          <w:color w:val="002060"/>
        </w:rPr>
        <w:t xml:space="preserve">  </w:t>
      </w:r>
      <w:r w:rsidRPr="000A5AB6">
        <w:rPr>
          <w:rFonts w:ascii="Times New Roman" w:hAnsi="Times New Roman" w:cs="Times New Roman"/>
          <w:color w:val="002060"/>
        </w:rPr>
        <w:t>目：</w:t>
      </w:r>
      <w:r w:rsidR="00B77083" w:rsidRPr="000A5AB6">
        <w:rPr>
          <w:rFonts w:ascii="Times New Roman" w:hAnsi="Times New Roman" w:cs="Times New Roman"/>
          <w:color w:val="002060"/>
          <w:kern w:val="0"/>
          <w:szCs w:val="24"/>
        </w:rPr>
        <w:t>Environmental Policy Regime Shift</w:t>
      </w:r>
      <w:r w:rsidR="00E979F7" w:rsidRPr="000A5AB6">
        <w:rPr>
          <w:rFonts w:ascii="Times New Roman" w:hAnsi="Times New Roman" w:cs="Times New Roman"/>
          <w:color w:val="002060"/>
          <w:kern w:val="0"/>
          <w:szCs w:val="24"/>
        </w:rPr>
        <w:t xml:space="preserve"> </w:t>
      </w:r>
      <w:r w:rsidR="00B77083" w:rsidRPr="000A5AB6">
        <w:rPr>
          <w:rFonts w:ascii="Times New Roman" w:hAnsi="Times New Roman" w:cs="Times New Roman"/>
          <w:color w:val="002060"/>
          <w:kern w:val="0"/>
          <w:szCs w:val="24"/>
        </w:rPr>
        <w:t xml:space="preserve">— Emission Cap </w:t>
      </w:r>
      <w:proofErr w:type="gramStart"/>
      <w:r w:rsidR="00B77083" w:rsidRPr="000A5AB6">
        <w:rPr>
          <w:rFonts w:ascii="Times New Roman" w:hAnsi="Times New Roman" w:cs="Times New Roman"/>
          <w:color w:val="002060"/>
          <w:kern w:val="0"/>
          <w:szCs w:val="24"/>
        </w:rPr>
        <w:t>v.</w:t>
      </w:r>
      <w:proofErr w:type="gramEnd"/>
      <w:r w:rsidR="00B77083" w:rsidRPr="000A5AB6">
        <w:rPr>
          <w:rFonts w:ascii="Times New Roman" w:hAnsi="Times New Roman" w:cs="Times New Roman"/>
          <w:color w:val="002060"/>
          <w:kern w:val="0"/>
          <w:szCs w:val="24"/>
        </w:rPr>
        <w:t xml:space="preserve"> Pollution Tax</w:t>
      </w:r>
    </w:p>
    <w:p w:rsidR="003A6551" w:rsidRPr="000A5AB6" w:rsidRDefault="003A6551" w:rsidP="00001CA1">
      <w:pPr>
        <w:autoSpaceDE w:val="0"/>
        <w:autoSpaceDN w:val="0"/>
        <w:adjustRightInd w:val="0"/>
        <w:spacing w:line="400" w:lineRule="exact"/>
        <w:rPr>
          <w:rFonts w:ascii="Times New Roman" w:hAnsi="Times New Roman" w:cs="Times New Roman"/>
          <w:color w:val="002060"/>
        </w:rPr>
      </w:pPr>
      <w:r w:rsidRPr="000A5AB6">
        <w:rPr>
          <w:rFonts w:ascii="Times New Roman" w:hAnsi="Times New Roman" w:cs="Times New Roman"/>
          <w:color w:val="002060"/>
        </w:rPr>
        <w:t>撰稿人：</w:t>
      </w:r>
      <w:r w:rsidR="00B77083" w:rsidRPr="000A5AB6">
        <w:rPr>
          <w:rFonts w:ascii="Times New Roman" w:hAnsi="Times New Roman" w:cs="Times New Roman"/>
          <w:color w:val="002060"/>
          <w:kern w:val="0"/>
          <w:szCs w:val="24"/>
        </w:rPr>
        <w:t>Yusen Sung (National Taiwan University)</w:t>
      </w:r>
    </w:p>
    <w:p w:rsidR="003A6551" w:rsidRPr="000A5AB6" w:rsidRDefault="003A6551" w:rsidP="00001CA1">
      <w:pPr>
        <w:pStyle w:val="Default"/>
        <w:spacing w:line="400" w:lineRule="exact"/>
        <w:rPr>
          <w:rFonts w:ascii="Times New Roman" w:eastAsiaTheme="minorEastAsia" w:hAnsi="Times New Roman" w:cs="Times New Roman"/>
          <w:color w:val="002060"/>
        </w:rPr>
      </w:pPr>
      <w:r w:rsidRPr="000A5AB6">
        <w:rPr>
          <w:rFonts w:ascii="Times New Roman" w:eastAsiaTheme="minorEastAsia" w:hAnsi="Times New Roman" w:cs="Times New Roman"/>
          <w:color w:val="002060"/>
        </w:rPr>
        <w:t>評論人：</w:t>
      </w:r>
      <w:proofErr w:type="spellStart"/>
      <w:r w:rsidR="0001619A" w:rsidRPr="000A5AB6">
        <w:rPr>
          <w:rFonts w:ascii="Times New Roman" w:eastAsiaTheme="minorEastAsia" w:hAnsi="Times New Roman" w:cs="Times New Roman"/>
          <w:color w:val="002060"/>
        </w:rPr>
        <w:t>Shy</w:t>
      </w:r>
      <w:r w:rsidR="00D543D6" w:rsidRPr="000A5AB6">
        <w:rPr>
          <w:rFonts w:ascii="Times New Roman" w:eastAsiaTheme="minorEastAsia" w:hAnsi="Times New Roman" w:cs="Times New Roman"/>
          <w:color w:val="002060"/>
        </w:rPr>
        <w:t>h</w:t>
      </w:r>
      <w:proofErr w:type="spellEnd"/>
      <w:r w:rsidR="0001619A" w:rsidRPr="000A5AB6">
        <w:rPr>
          <w:rFonts w:ascii="Times New Roman" w:eastAsiaTheme="minorEastAsia" w:hAnsi="Times New Roman" w:cs="Times New Roman"/>
          <w:color w:val="002060"/>
        </w:rPr>
        <w:t>-Fang Ueng (National Chung Cheng University)</w:t>
      </w:r>
      <w:r w:rsidRPr="000A5AB6">
        <w:rPr>
          <w:rFonts w:ascii="Times New Roman" w:eastAsiaTheme="minorEastAsia" w:hAnsi="Times New Roman" w:cs="Times New Roman"/>
          <w:color w:val="002060"/>
        </w:rPr>
        <w:t xml:space="preserve"> </w:t>
      </w:r>
    </w:p>
    <w:p w:rsidR="0001619A" w:rsidRPr="005E612B" w:rsidRDefault="0001619A" w:rsidP="00001CA1">
      <w:pPr>
        <w:pStyle w:val="Default"/>
        <w:spacing w:line="400" w:lineRule="exact"/>
        <w:rPr>
          <w:rFonts w:ascii="Times New Roman" w:eastAsiaTheme="minorEastAsia" w:hAnsi="Times New Roman" w:cs="Times New Roman"/>
          <w:color w:val="002060"/>
        </w:rPr>
      </w:pPr>
    </w:p>
    <w:p w:rsidR="0001619A" w:rsidRPr="005E612B" w:rsidRDefault="0001619A" w:rsidP="00001CA1">
      <w:pPr>
        <w:pStyle w:val="Default"/>
        <w:spacing w:line="400" w:lineRule="exact"/>
        <w:rPr>
          <w:rFonts w:ascii="Times New Roman" w:eastAsiaTheme="minorEastAsia" w:hAnsi="Times New Roman" w:cs="Times New Roman"/>
          <w:color w:val="002060"/>
        </w:rPr>
      </w:pPr>
    </w:p>
    <w:p w:rsidR="00586134" w:rsidRPr="005E612B" w:rsidRDefault="00E404BA" w:rsidP="00001CA1">
      <w:pPr>
        <w:spacing w:line="400" w:lineRule="exact"/>
        <w:ind w:left="1127" w:hangingChars="402" w:hanging="1127"/>
        <w:jc w:val="center"/>
        <w:rPr>
          <w:rFonts w:ascii="Times New Roman" w:hAnsi="Times New Roman" w:cs="Times New Roman"/>
          <w:b/>
          <w:color w:val="002060"/>
          <w:sz w:val="28"/>
          <w:szCs w:val="28"/>
          <w:u w:val="thick"/>
        </w:rPr>
      </w:pPr>
      <w:r w:rsidRPr="005E612B">
        <w:rPr>
          <w:rFonts w:ascii="Times New Roman" w:hAnsi="Times New Roman" w:cs="Times New Roman"/>
          <w:b/>
          <w:color w:val="002060"/>
          <w:sz w:val="28"/>
          <w:szCs w:val="28"/>
          <w:u w:val="thick"/>
        </w:rPr>
        <w:t>第</w:t>
      </w:r>
      <w:r w:rsidRPr="005E612B">
        <w:rPr>
          <w:rFonts w:ascii="Times New Roman" w:hAnsi="Times New Roman" w:cs="Times New Roman"/>
          <w:b/>
          <w:color w:val="002060"/>
          <w:sz w:val="28"/>
          <w:szCs w:val="28"/>
          <w:u w:val="thick"/>
          <w:lang w:eastAsia="zh-HK"/>
        </w:rPr>
        <w:t>三</w:t>
      </w:r>
      <w:r w:rsidRPr="005E612B">
        <w:rPr>
          <w:rFonts w:ascii="Times New Roman" w:hAnsi="Times New Roman" w:cs="Times New Roman"/>
          <w:b/>
          <w:color w:val="002060"/>
          <w:sz w:val="28"/>
          <w:szCs w:val="28"/>
          <w:u w:val="thick"/>
        </w:rPr>
        <w:t>場論文研討</w:t>
      </w:r>
      <w:r w:rsidRPr="005E612B">
        <w:rPr>
          <w:rFonts w:ascii="Times New Roman" w:hAnsi="Times New Roman" w:cs="Times New Roman"/>
          <w:b/>
          <w:color w:val="002060"/>
          <w:sz w:val="28"/>
          <w:szCs w:val="28"/>
          <w:u w:val="thick"/>
        </w:rPr>
        <w:t xml:space="preserve">  1</w:t>
      </w:r>
      <w:r w:rsidR="003D7B7A" w:rsidRPr="005E612B">
        <w:rPr>
          <w:rFonts w:ascii="Times New Roman" w:hAnsi="Times New Roman" w:cs="Times New Roman"/>
          <w:b/>
          <w:color w:val="002060"/>
          <w:sz w:val="28"/>
          <w:szCs w:val="28"/>
          <w:u w:val="thick"/>
        </w:rPr>
        <w:t>6</w:t>
      </w:r>
      <w:r w:rsidRPr="005E612B">
        <w:rPr>
          <w:rFonts w:ascii="Times New Roman" w:hAnsi="Times New Roman" w:cs="Times New Roman"/>
          <w:b/>
          <w:color w:val="002060"/>
          <w:sz w:val="28"/>
          <w:szCs w:val="28"/>
          <w:u w:val="thick"/>
        </w:rPr>
        <w:t>：</w:t>
      </w:r>
      <w:r w:rsidR="003D7B7A" w:rsidRPr="005E612B">
        <w:rPr>
          <w:rFonts w:ascii="Times New Roman" w:hAnsi="Times New Roman" w:cs="Times New Roman"/>
          <w:b/>
          <w:color w:val="002060"/>
          <w:sz w:val="28"/>
          <w:szCs w:val="28"/>
          <w:u w:val="thick"/>
        </w:rPr>
        <w:t>2</w:t>
      </w:r>
      <w:r w:rsidRPr="005E612B">
        <w:rPr>
          <w:rFonts w:ascii="Times New Roman" w:hAnsi="Times New Roman" w:cs="Times New Roman"/>
          <w:b/>
          <w:color w:val="002060"/>
          <w:sz w:val="28"/>
          <w:szCs w:val="28"/>
          <w:u w:val="thick"/>
        </w:rPr>
        <w:t>0 - 17</w:t>
      </w:r>
      <w:r w:rsidRPr="005E612B">
        <w:rPr>
          <w:rFonts w:ascii="Times New Roman" w:hAnsi="Times New Roman" w:cs="Times New Roman"/>
          <w:b/>
          <w:color w:val="002060"/>
          <w:sz w:val="28"/>
          <w:szCs w:val="28"/>
          <w:u w:val="thick"/>
        </w:rPr>
        <w:t>：</w:t>
      </w:r>
      <w:r w:rsidR="003D7B7A" w:rsidRPr="005E612B">
        <w:rPr>
          <w:rFonts w:ascii="Times New Roman" w:hAnsi="Times New Roman" w:cs="Times New Roman"/>
          <w:b/>
          <w:color w:val="002060"/>
          <w:sz w:val="28"/>
          <w:szCs w:val="28"/>
          <w:u w:val="thick"/>
        </w:rPr>
        <w:t>4</w:t>
      </w:r>
      <w:r w:rsidRPr="005E612B">
        <w:rPr>
          <w:rFonts w:ascii="Times New Roman" w:hAnsi="Times New Roman" w:cs="Times New Roman"/>
          <w:b/>
          <w:color w:val="002060"/>
          <w:sz w:val="28"/>
          <w:szCs w:val="28"/>
          <w:u w:val="thick"/>
        </w:rPr>
        <w:t>0</w:t>
      </w:r>
    </w:p>
    <w:p w:rsidR="005E612B" w:rsidRPr="005E612B" w:rsidRDefault="005E612B" w:rsidP="00001CA1">
      <w:pPr>
        <w:spacing w:line="400" w:lineRule="exact"/>
        <w:ind w:left="965" w:hangingChars="402" w:hanging="965"/>
        <w:jc w:val="center"/>
        <w:rPr>
          <w:rFonts w:ascii="Times New Roman" w:hAnsi="Times New Roman" w:cs="Times New Roman"/>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834BFC" w:rsidRPr="005E612B" w:rsidTr="001A1059">
        <w:trPr>
          <w:trHeight w:val="390"/>
        </w:trPr>
        <w:tc>
          <w:tcPr>
            <w:tcW w:w="714" w:type="dxa"/>
            <w:tcBorders>
              <w:top w:val="nil"/>
              <w:left w:val="nil"/>
              <w:bottom w:val="nil"/>
              <w:right w:val="nil"/>
            </w:tcBorders>
            <w:shd w:val="clear" w:color="auto" w:fill="E6E6E6"/>
            <w:noWrap/>
            <w:vAlign w:val="center"/>
          </w:tcPr>
          <w:p w:rsidR="00E404BA" w:rsidRPr="005E612B" w:rsidRDefault="0070506C"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3</w:t>
            </w:r>
            <w:r w:rsidR="00E404BA" w:rsidRPr="005E612B">
              <w:rPr>
                <w:rFonts w:ascii="Times New Roman" w:hAnsi="Times New Roman" w:cs="Times New Roman"/>
                <w:b/>
                <w:color w:val="002060"/>
                <w:kern w:val="0"/>
              </w:rPr>
              <w:t>B</w:t>
            </w:r>
          </w:p>
        </w:tc>
        <w:tc>
          <w:tcPr>
            <w:tcW w:w="8472" w:type="dxa"/>
            <w:tcBorders>
              <w:top w:val="nil"/>
              <w:left w:val="nil"/>
              <w:bottom w:val="nil"/>
              <w:right w:val="nil"/>
            </w:tcBorders>
            <w:shd w:val="clear" w:color="auto" w:fill="E6E6E6"/>
            <w:noWrap/>
            <w:vAlign w:val="center"/>
          </w:tcPr>
          <w:p w:rsidR="00966DE3" w:rsidRDefault="00E404BA" w:rsidP="00001CA1">
            <w:pPr>
              <w:widowControl/>
              <w:snapToGrid w:val="0"/>
              <w:spacing w:line="400" w:lineRule="exact"/>
              <w:ind w:left="401" w:hangingChars="167" w:hanging="401"/>
              <w:jc w:val="both"/>
              <w:rPr>
                <w:rFonts w:ascii="Times New Roman" w:hAnsi="Times New Roman" w:cs="Times New Roman"/>
                <w:b/>
                <w:color w:val="002060"/>
              </w:rPr>
            </w:pPr>
            <w:r w:rsidRPr="005E612B">
              <w:rPr>
                <w:rFonts w:ascii="Times New Roman" w:hAnsi="Times New Roman" w:cs="Times New Roman"/>
                <w:b/>
                <w:color w:val="002060"/>
              </w:rPr>
              <w:t xml:space="preserve">　</w:t>
            </w:r>
            <w:r w:rsidR="006947B0" w:rsidRPr="005E612B">
              <w:rPr>
                <w:rFonts w:ascii="Times New Roman" w:hAnsi="Times New Roman" w:cs="Times New Roman"/>
                <w:b/>
                <w:color w:val="002060"/>
              </w:rPr>
              <w:t>International Trade</w:t>
            </w:r>
            <w:r w:rsidR="006947B0" w:rsidRPr="005E612B">
              <w:rPr>
                <w:rFonts w:ascii="Times New Roman" w:hAnsi="Times New Roman" w:cs="Times New Roman"/>
                <w:b/>
                <w:color w:val="002060"/>
              </w:rPr>
              <w:t xml:space="preserve">　　</w:t>
            </w:r>
            <w:r w:rsidR="00D543D6" w:rsidRPr="005E612B">
              <w:rPr>
                <w:rFonts w:ascii="Times New Roman" w:hAnsi="Times New Roman" w:cs="Times New Roman"/>
                <w:b/>
                <w:color w:val="002060"/>
              </w:rPr>
              <w:t xml:space="preserve">Chair: Chun-Hsien </w:t>
            </w:r>
            <w:proofErr w:type="spellStart"/>
            <w:r w:rsidR="00D543D6" w:rsidRPr="005E612B">
              <w:rPr>
                <w:rFonts w:ascii="Times New Roman" w:hAnsi="Times New Roman" w:cs="Times New Roman"/>
                <w:b/>
                <w:color w:val="002060"/>
              </w:rPr>
              <w:t>Yeh</w:t>
            </w:r>
            <w:proofErr w:type="spellEnd"/>
            <w:r w:rsidR="00F2661A" w:rsidRPr="005E612B">
              <w:rPr>
                <w:rFonts w:ascii="Times New Roman" w:hAnsi="Times New Roman" w:cs="Times New Roman"/>
                <w:b/>
                <w:color w:val="002060"/>
              </w:rPr>
              <w:t xml:space="preserve"> </w:t>
            </w:r>
          </w:p>
          <w:p w:rsidR="00E404BA" w:rsidRPr="005E612B" w:rsidRDefault="00F2661A" w:rsidP="00966DE3">
            <w:pPr>
              <w:widowControl/>
              <w:snapToGrid w:val="0"/>
              <w:spacing w:line="400" w:lineRule="exact"/>
              <w:ind w:firstLineChars="1400" w:firstLine="3363"/>
              <w:jc w:val="both"/>
              <w:rPr>
                <w:rFonts w:ascii="Times New Roman" w:hAnsi="Times New Roman" w:cs="Times New Roman"/>
                <w:b/>
                <w:color w:val="002060"/>
                <w:kern w:val="0"/>
              </w:rPr>
            </w:pPr>
            <w:r w:rsidRPr="005E612B">
              <w:rPr>
                <w:rFonts w:ascii="Times New Roman" w:hAnsi="Times New Roman" w:cs="Times New Roman"/>
                <w:b/>
                <w:color w:val="002060"/>
              </w:rPr>
              <w:t>(</w:t>
            </w:r>
            <w:r w:rsidR="003A2A7D" w:rsidRPr="005E612B">
              <w:rPr>
                <w:rFonts w:ascii="Times New Roman" w:hAnsi="Times New Roman" w:cs="Times New Roman"/>
                <w:b/>
                <w:color w:val="002060"/>
              </w:rPr>
              <w:t xml:space="preserve">Chung-Hua Institution </w:t>
            </w:r>
            <w:r w:rsidR="00002612">
              <w:rPr>
                <w:rFonts w:ascii="Times New Roman" w:hAnsi="Times New Roman" w:cs="Times New Roman"/>
                <w:b/>
                <w:color w:val="002060"/>
              </w:rPr>
              <w:t xml:space="preserve">for </w:t>
            </w:r>
            <w:r w:rsidR="003A2A7D" w:rsidRPr="005E612B">
              <w:rPr>
                <w:rFonts w:ascii="Times New Roman" w:hAnsi="Times New Roman" w:cs="Times New Roman"/>
                <w:b/>
                <w:color w:val="002060"/>
              </w:rPr>
              <w:t>Economic Research</w:t>
            </w:r>
            <w:r w:rsidRPr="005E612B">
              <w:rPr>
                <w:rFonts w:ascii="Times New Roman" w:hAnsi="Times New Roman" w:cs="Times New Roman"/>
                <w:b/>
                <w:color w:val="002060"/>
              </w:rPr>
              <w:t>)</w:t>
            </w:r>
          </w:p>
        </w:tc>
      </w:tr>
    </w:tbl>
    <w:p w:rsidR="00E404BA" w:rsidRPr="005E612B" w:rsidRDefault="00E404BA"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8B004F" w:rsidRPr="005E612B">
        <w:rPr>
          <w:rFonts w:ascii="Times New Roman" w:hAnsi="Times New Roman" w:cs="Times New Roman"/>
          <w:color w:val="002060"/>
        </w:rPr>
        <w:t>Trade Liberalization and FDI under Market Size and Cost Asymmetries</w:t>
      </w:r>
    </w:p>
    <w:p w:rsidR="00294932" w:rsidRPr="005E612B" w:rsidRDefault="00E404BA" w:rsidP="00001CA1">
      <w:pPr>
        <w:pStyle w:val="Default"/>
        <w:spacing w:line="400" w:lineRule="exact"/>
        <w:ind w:left="14"/>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294932" w:rsidRPr="005E612B">
        <w:rPr>
          <w:rFonts w:ascii="Times New Roman" w:eastAsiaTheme="minorEastAsia" w:hAnsi="Times New Roman" w:cs="Times New Roman"/>
          <w:color w:val="002060"/>
        </w:rPr>
        <w:t xml:space="preserve">Ray-Yun Chang </w:t>
      </w:r>
      <w:r w:rsidR="00FE0FD4" w:rsidRPr="005E612B">
        <w:rPr>
          <w:rFonts w:ascii="Times New Roman" w:eastAsiaTheme="minorEastAsia" w:hAnsi="Times New Roman" w:cs="Times New Roman"/>
          <w:color w:val="002060"/>
        </w:rPr>
        <w:t>(</w:t>
      </w:r>
      <w:r w:rsidR="00294932" w:rsidRPr="005E612B">
        <w:rPr>
          <w:rFonts w:ascii="Times New Roman" w:eastAsiaTheme="minorEastAsia" w:hAnsi="Times New Roman" w:cs="Times New Roman"/>
          <w:color w:val="002060"/>
        </w:rPr>
        <w:t>Chinese Culture University</w:t>
      </w:r>
      <w:r w:rsidR="00FE0FD4" w:rsidRPr="005E612B">
        <w:rPr>
          <w:rFonts w:ascii="Times New Roman" w:eastAsiaTheme="minorEastAsia" w:hAnsi="Times New Roman" w:cs="Times New Roman"/>
          <w:color w:val="002060"/>
        </w:rPr>
        <w:t>)</w:t>
      </w:r>
      <w:r w:rsidR="00FE0FD4" w:rsidRPr="005E612B">
        <w:rPr>
          <w:rFonts w:ascii="Times New Roman" w:eastAsiaTheme="minorEastAsia" w:hAnsi="Times New Roman" w:cs="Times New Roman"/>
          <w:color w:val="002060"/>
        </w:rPr>
        <w:t xml:space="preserve">　</w:t>
      </w:r>
      <w:proofErr w:type="spellStart"/>
      <w:r w:rsidR="00294932" w:rsidRPr="005E612B">
        <w:rPr>
          <w:rFonts w:ascii="Times New Roman" w:eastAsiaTheme="minorEastAsia" w:hAnsi="Times New Roman" w:cs="Times New Roman"/>
          <w:color w:val="002060"/>
        </w:rPr>
        <w:t>Ya</w:t>
      </w:r>
      <w:proofErr w:type="spellEnd"/>
      <w:r w:rsidR="00294932" w:rsidRPr="005E612B">
        <w:rPr>
          <w:rFonts w:ascii="Times New Roman" w:eastAsiaTheme="minorEastAsia" w:hAnsi="Times New Roman" w:cs="Times New Roman"/>
          <w:color w:val="002060"/>
        </w:rPr>
        <w:t>-Yuan Lu (Fu Jen Catholic University)</w:t>
      </w:r>
      <w:r w:rsidR="00294932" w:rsidRPr="005E612B">
        <w:rPr>
          <w:rFonts w:ascii="Times New Roman" w:eastAsiaTheme="minorEastAsia" w:hAnsi="Times New Roman" w:cs="Times New Roman"/>
          <w:color w:val="002060"/>
        </w:rPr>
        <w:t xml:space="preserve">　</w:t>
      </w:r>
    </w:p>
    <w:p w:rsidR="00E404BA" w:rsidRPr="005E612B" w:rsidRDefault="00294932" w:rsidP="00001CA1">
      <w:pPr>
        <w:pStyle w:val="Default"/>
        <w:spacing w:line="400" w:lineRule="exact"/>
        <w:ind w:left="14"/>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 xml:space="preserve">　　　　</w:t>
      </w:r>
      <w:r w:rsidR="008B004F" w:rsidRPr="005E612B">
        <w:rPr>
          <w:rFonts w:ascii="Times New Roman" w:eastAsiaTheme="minorEastAsia" w:hAnsi="Times New Roman" w:cs="Times New Roman"/>
          <w:color w:val="002060"/>
        </w:rPr>
        <w:t>Cheng-Hau Peng (</w:t>
      </w:r>
      <w:r w:rsidRPr="005E612B">
        <w:rPr>
          <w:rFonts w:ascii="Times New Roman" w:eastAsiaTheme="minorEastAsia" w:hAnsi="Times New Roman" w:cs="Times New Roman"/>
          <w:color w:val="002060"/>
        </w:rPr>
        <w:t>Fu Jen Catholic University</w:t>
      </w:r>
      <w:r w:rsidR="008B004F" w:rsidRPr="005E612B">
        <w:rPr>
          <w:rFonts w:ascii="Times New Roman" w:eastAsiaTheme="minorEastAsia" w:hAnsi="Times New Roman" w:cs="Times New Roman"/>
          <w:color w:val="002060"/>
        </w:rPr>
        <w:t>)</w:t>
      </w:r>
      <w:r w:rsidR="00FE0FD4" w:rsidRPr="005E612B">
        <w:rPr>
          <w:rFonts w:ascii="Times New Roman" w:eastAsiaTheme="minorEastAsia" w:hAnsi="Times New Roman" w:cs="Times New Roman"/>
          <w:color w:val="002060"/>
        </w:rPr>
        <w:tab/>
      </w:r>
      <w:r w:rsidR="00147076" w:rsidRPr="005E612B">
        <w:rPr>
          <w:rFonts w:ascii="Times New Roman" w:eastAsiaTheme="minorEastAsia" w:hAnsi="Times New Roman" w:cs="Times New Roman"/>
          <w:color w:val="002060"/>
        </w:rPr>
        <w:t xml:space="preserve"> </w:t>
      </w:r>
    </w:p>
    <w:p w:rsidR="00E404BA" w:rsidRPr="005E612B" w:rsidRDefault="00E404BA"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CE32F9" w:rsidRPr="005E612B">
        <w:rPr>
          <w:rFonts w:ascii="Times New Roman" w:hAnsi="Times New Roman" w:cs="Times New Roman"/>
          <w:color w:val="002060"/>
          <w:kern w:val="0"/>
          <w:szCs w:val="24"/>
        </w:rPr>
        <w:t>Jen-</w:t>
      </w:r>
      <w:proofErr w:type="spellStart"/>
      <w:r w:rsidR="00CE32F9" w:rsidRPr="005E612B">
        <w:rPr>
          <w:rFonts w:ascii="Times New Roman" w:hAnsi="Times New Roman" w:cs="Times New Roman"/>
          <w:color w:val="002060"/>
          <w:kern w:val="0"/>
          <w:szCs w:val="24"/>
        </w:rPr>
        <w:t>Te</w:t>
      </w:r>
      <w:proofErr w:type="spellEnd"/>
      <w:r w:rsidR="00CE32F9" w:rsidRPr="005E612B">
        <w:rPr>
          <w:rFonts w:ascii="Times New Roman" w:hAnsi="Times New Roman" w:cs="Times New Roman"/>
          <w:color w:val="002060"/>
          <w:kern w:val="0"/>
          <w:szCs w:val="24"/>
        </w:rPr>
        <w:t xml:space="preserve"> Yao </w:t>
      </w:r>
      <w:r w:rsidR="00F36674" w:rsidRPr="005E612B">
        <w:rPr>
          <w:rFonts w:ascii="Times New Roman" w:hAnsi="Times New Roman" w:cs="Times New Roman"/>
          <w:color w:val="002060"/>
          <w:kern w:val="0"/>
          <w:szCs w:val="24"/>
        </w:rPr>
        <w:t>(</w:t>
      </w:r>
      <w:r w:rsidR="00CE32F9" w:rsidRPr="005E612B">
        <w:rPr>
          <w:rFonts w:ascii="Times New Roman" w:hAnsi="Times New Roman" w:cs="Times New Roman"/>
          <w:color w:val="002060"/>
          <w:kern w:val="0"/>
          <w:szCs w:val="24"/>
        </w:rPr>
        <w:t>Fu Jen Catholic University</w:t>
      </w:r>
      <w:r w:rsidR="00F36674" w:rsidRPr="005E612B">
        <w:rPr>
          <w:rFonts w:ascii="Times New Roman" w:hAnsi="Times New Roman" w:cs="Times New Roman"/>
          <w:color w:val="002060"/>
          <w:kern w:val="0"/>
          <w:szCs w:val="24"/>
        </w:rPr>
        <w:t>)</w:t>
      </w:r>
    </w:p>
    <w:p w:rsidR="00E404BA" w:rsidRPr="005E612B" w:rsidRDefault="00E404BA"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75648" behindDoc="0" locked="0" layoutInCell="1" allowOverlap="1" wp14:anchorId="785B5742" wp14:editId="632F7DC1">
                <wp:simplePos x="0" y="0"/>
                <wp:positionH relativeFrom="column">
                  <wp:posOffset>558165</wp:posOffset>
                </wp:positionH>
                <wp:positionV relativeFrom="paragraph">
                  <wp:posOffset>133349</wp:posOffset>
                </wp:positionV>
                <wp:extent cx="4800600" cy="0"/>
                <wp:effectExtent l="0" t="0" r="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8456" id="直線接點 2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" strokecolor="#969696" strokeweight=".25pt">
                <v:stroke dashstyle="1 1" endcap="round"/>
              </v:line>
            </w:pict>
          </mc:Fallback>
        </mc:AlternateContent>
      </w:r>
    </w:p>
    <w:p w:rsidR="00D42F24" w:rsidRDefault="00D42F24">
      <w:pPr>
        <w:widowControl/>
        <w:rPr>
          <w:rFonts w:ascii="Times New Roman" w:hAnsi="Times New Roman" w:cs="Times New Roman"/>
          <w:color w:val="002060"/>
        </w:rPr>
      </w:pPr>
      <w:r>
        <w:rPr>
          <w:rFonts w:ascii="Times New Roman" w:hAnsi="Times New Roman" w:cs="Times New Roman"/>
          <w:color w:val="002060"/>
        </w:rPr>
        <w:br w:type="page"/>
      </w:r>
    </w:p>
    <w:p w:rsidR="00E404BA" w:rsidRPr="005E612B" w:rsidRDefault="00E404BA"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lastRenderedPageBreak/>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8B004F" w:rsidRPr="005E612B">
        <w:rPr>
          <w:rFonts w:ascii="Times New Roman" w:hAnsi="Times New Roman" w:cs="Times New Roman"/>
          <w:color w:val="002060"/>
        </w:rPr>
        <w:t>Parallel Imports with Multiple Manufacturers</w:t>
      </w:r>
    </w:p>
    <w:p w:rsidR="00B41012" w:rsidRPr="005E612B" w:rsidRDefault="00E404BA"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00B41012" w:rsidRPr="005E612B">
        <w:rPr>
          <w:rFonts w:ascii="Times New Roman" w:eastAsiaTheme="minorEastAsia" w:hAnsi="Times New Roman" w:cs="Times New Roman"/>
          <w:color w:val="002060"/>
        </w:rPr>
        <w:t xml:space="preserve">Hong Hwang </w:t>
      </w:r>
      <w:r w:rsidR="008B004F" w:rsidRPr="005E612B">
        <w:rPr>
          <w:rFonts w:ascii="Times New Roman" w:eastAsiaTheme="minorEastAsia" w:hAnsi="Times New Roman" w:cs="Times New Roman"/>
          <w:color w:val="002060"/>
        </w:rPr>
        <w:t>(</w:t>
      </w:r>
      <w:r w:rsidR="00B41012" w:rsidRPr="005E612B">
        <w:rPr>
          <w:rFonts w:ascii="Times New Roman" w:eastAsiaTheme="minorEastAsia" w:hAnsi="Times New Roman" w:cs="Times New Roman"/>
          <w:color w:val="002060"/>
        </w:rPr>
        <w:t>National Taiwan University</w:t>
      </w:r>
      <w:r w:rsidR="008B004F" w:rsidRPr="005E612B">
        <w:rPr>
          <w:rFonts w:ascii="Times New Roman" w:eastAsiaTheme="minorEastAsia" w:hAnsi="Times New Roman" w:cs="Times New Roman"/>
          <w:color w:val="002060"/>
        </w:rPr>
        <w:t xml:space="preserve">)  </w:t>
      </w:r>
      <w:proofErr w:type="spellStart"/>
      <w:r w:rsidR="00B41012" w:rsidRPr="005E612B">
        <w:rPr>
          <w:rFonts w:ascii="Times New Roman" w:eastAsiaTheme="minorEastAsia" w:hAnsi="Times New Roman" w:cs="Times New Roman"/>
          <w:color w:val="002060"/>
        </w:rPr>
        <w:t>Kuo</w:t>
      </w:r>
      <w:proofErr w:type="spellEnd"/>
      <w:r w:rsidR="00B41012" w:rsidRPr="005E612B">
        <w:rPr>
          <w:rFonts w:ascii="Times New Roman" w:eastAsiaTheme="minorEastAsia" w:hAnsi="Times New Roman" w:cs="Times New Roman"/>
          <w:color w:val="002060"/>
        </w:rPr>
        <w:t xml:space="preserve">-Feng Kao </w:t>
      </w:r>
      <w:r w:rsidR="008B004F" w:rsidRPr="005E612B">
        <w:rPr>
          <w:rFonts w:ascii="Times New Roman" w:eastAsiaTheme="minorEastAsia" w:hAnsi="Times New Roman" w:cs="Times New Roman"/>
          <w:color w:val="002060"/>
        </w:rPr>
        <w:t>(</w:t>
      </w:r>
      <w:proofErr w:type="spellStart"/>
      <w:r w:rsidR="00B41012" w:rsidRPr="005E612B">
        <w:rPr>
          <w:rFonts w:ascii="Times New Roman" w:eastAsiaTheme="minorEastAsia" w:hAnsi="Times New Roman" w:cs="Times New Roman"/>
          <w:color w:val="002060"/>
        </w:rPr>
        <w:t>Tamkang</w:t>
      </w:r>
      <w:proofErr w:type="spellEnd"/>
      <w:r w:rsidR="00B41012" w:rsidRPr="005E612B">
        <w:rPr>
          <w:rFonts w:ascii="Times New Roman" w:eastAsiaTheme="minorEastAsia" w:hAnsi="Times New Roman" w:cs="Times New Roman"/>
          <w:color w:val="002060"/>
        </w:rPr>
        <w:t xml:space="preserve"> University</w:t>
      </w:r>
      <w:r w:rsidR="008B004F" w:rsidRPr="005E612B">
        <w:rPr>
          <w:rFonts w:ascii="Times New Roman" w:eastAsiaTheme="minorEastAsia" w:hAnsi="Times New Roman" w:cs="Times New Roman"/>
          <w:color w:val="002060"/>
        </w:rPr>
        <w:t>)</w:t>
      </w:r>
      <w:r w:rsidR="008B004F" w:rsidRPr="005E612B">
        <w:rPr>
          <w:rFonts w:ascii="Times New Roman" w:eastAsiaTheme="minorEastAsia" w:hAnsi="Times New Roman" w:cs="Times New Roman"/>
          <w:color w:val="002060"/>
        </w:rPr>
        <w:t xml:space="preserve">　</w:t>
      </w:r>
    </w:p>
    <w:p w:rsidR="00E404BA" w:rsidRPr="005E612B" w:rsidRDefault="00B41012" w:rsidP="00001CA1">
      <w:pPr>
        <w:pStyle w:val="Default"/>
        <w:spacing w:line="400" w:lineRule="exact"/>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 xml:space="preserve">　　　　</w:t>
      </w:r>
      <w:r w:rsidRPr="005E612B">
        <w:rPr>
          <w:rFonts w:ascii="Times New Roman" w:eastAsiaTheme="minorEastAsia" w:hAnsi="Times New Roman" w:cs="Times New Roman"/>
          <w:color w:val="002060"/>
        </w:rPr>
        <w:t>Pei-</w:t>
      </w:r>
      <w:proofErr w:type="spellStart"/>
      <w:r w:rsidRPr="005E612B">
        <w:rPr>
          <w:rFonts w:ascii="Times New Roman" w:eastAsiaTheme="minorEastAsia" w:hAnsi="Times New Roman" w:cs="Times New Roman"/>
          <w:color w:val="002060"/>
        </w:rPr>
        <w:t>Cyuan</w:t>
      </w:r>
      <w:proofErr w:type="spellEnd"/>
      <w:r w:rsidRPr="005E612B">
        <w:rPr>
          <w:rFonts w:ascii="Times New Roman" w:eastAsiaTheme="minorEastAsia" w:hAnsi="Times New Roman" w:cs="Times New Roman"/>
          <w:color w:val="002060"/>
        </w:rPr>
        <w:t xml:space="preserve"> Shih </w:t>
      </w:r>
      <w:r w:rsidR="008B004F"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Ming </w:t>
      </w:r>
      <w:proofErr w:type="spellStart"/>
      <w:r w:rsidRPr="005E612B">
        <w:rPr>
          <w:rFonts w:ascii="Times New Roman" w:eastAsiaTheme="minorEastAsia" w:hAnsi="Times New Roman" w:cs="Times New Roman"/>
          <w:color w:val="002060"/>
        </w:rPr>
        <w:t>Chuan</w:t>
      </w:r>
      <w:proofErr w:type="spellEnd"/>
      <w:r w:rsidRPr="005E612B">
        <w:rPr>
          <w:rFonts w:ascii="Times New Roman" w:eastAsiaTheme="minorEastAsia" w:hAnsi="Times New Roman" w:cs="Times New Roman"/>
          <w:color w:val="002060"/>
        </w:rPr>
        <w:t xml:space="preserve"> University</w:t>
      </w:r>
      <w:r w:rsidR="008B004F" w:rsidRPr="005E612B">
        <w:rPr>
          <w:rFonts w:ascii="Times New Roman" w:eastAsiaTheme="minorEastAsia" w:hAnsi="Times New Roman" w:cs="Times New Roman"/>
          <w:color w:val="002060"/>
        </w:rPr>
        <w:t>)</w:t>
      </w:r>
    </w:p>
    <w:p w:rsidR="00E404BA" w:rsidRPr="005E612B" w:rsidRDefault="00E404BA"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CE32F9" w:rsidRPr="005E612B">
        <w:rPr>
          <w:rFonts w:ascii="Times New Roman" w:hAnsi="Times New Roman" w:cs="Times New Roman"/>
          <w:color w:val="002060"/>
          <w:kern w:val="0"/>
          <w:szCs w:val="24"/>
        </w:rPr>
        <w:t>Fang-Yueh Chen (National Chung Cheng University</w:t>
      </w:r>
      <w:r w:rsidR="00F36674" w:rsidRPr="005E612B">
        <w:rPr>
          <w:rFonts w:ascii="Times New Roman" w:hAnsi="Times New Roman" w:cs="Times New Roman"/>
          <w:color w:val="002060"/>
          <w:kern w:val="0"/>
          <w:szCs w:val="24"/>
        </w:rPr>
        <w:t>)</w:t>
      </w:r>
    </w:p>
    <w:p w:rsidR="00E404BA" w:rsidRPr="005E612B" w:rsidRDefault="00E404BA"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678720" behindDoc="0" locked="0" layoutInCell="1" allowOverlap="1" wp14:anchorId="2FF83BD7" wp14:editId="611C8211">
                <wp:simplePos x="0" y="0"/>
                <wp:positionH relativeFrom="column">
                  <wp:posOffset>611505</wp:posOffset>
                </wp:positionH>
                <wp:positionV relativeFrom="paragraph">
                  <wp:posOffset>114299</wp:posOffset>
                </wp:positionV>
                <wp:extent cx="4800600" cy="0"/>
                <wp:effectExtent l="0" t="0" r="0" b="190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6A95C" id="直線接點 2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" strokecolor="#969696" strokeweight=".25pt">
                <v:stroke dashstyle="1 1" endcap="round"/>
              </v:line>
            </w:pict>
          </mc:Fallback>
        </mc:AlternateContent>
      </w:r>
    </w:p>
    <w:p w:rsidR="00E404BA" w:rsidRPr="005E612B" w:rsidRDefault="00E404BA"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008B1D29" w:rsidRPr="005E612B">
        <w:rPr>
          <w:rFonts w:ascii="Times New Roman" w:hAnsi="Times New Roman" w:cs="Times New Roman"/>
          <w:color w:val="002060"/>
        </w:rPr>
        <w:t>Trade Policies, FDI and Endogenous Market Structure</w:t>
      </w:r>
      <w:r w:rsidRPr="005E612B">
        <w:rPr>
          <w:rFonts w:ascii="Times New Roman" w:hAnsi="Times New Roman" w:cs="Times New Roman"/>
          <w:color w:val="002060"/>
        </w:rPr>
        <w:t xml:space="preserve">　</w:t>
      </w:r>
    </w:p>
    <w:p w:rsidR="00647468" w:rsidRPr="005E612B" w:rsidRDefault="00E404BA" w:rsidP="00001CA1">
      <w:pPr>
        <w:pStyle w:val="Default"/>
        <w:spacing w:line="400" w:lineRule="exact"/>
        <w:ind w:left="936" w:hangingChars="390" w:hanging="936"/>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proofErr w:type="spellStart"/>
      <w:r w:rsidR="00581B3C" w:rsidRPr="005E612B">
        <w:rPr>
          <w:rFonts w:ascii="Times New Roman" w:eastAsiaTheme="minorEastAsia" w:hAnsi="Times New Roman" w:cs="Times New Roman"/>
          <w:color w:val="002060"/>
        </w:rPr>
        <w:t>Chih</w:t>
      </w:r>
      <w:proofErr w:type="spellEnd"/>
      <w:r w:rsidR="00581B3C" w:rsidRPr="005E612B">
        <w:rPr>
          <w:rFonts w:ascii="Times New Roman" w:eastAsiaTheme="minorEastAsia" w:hAnsi="Times New Roman" w:cs="Times New Roman"/>
          <w:color w:val="002060"/>
        </w:rPr>
        <w:t xml:space="preserve">-Yi Hsu </w:t>
      </w:r>
      <w:r w:rsidR="008B1D29" w:rsidRPr="005E612B">
        <w:rPr>
          <w:rFonts w:ascii="Times New Roman" w:eastAsiaTheme="minorEastAsia" w:hAnsi="Times New Roman" w:cs="Times New Roman"/>
          <w:color w:val="002060"/>
          <w:lang w:eastAsia="zh-HK"/>
        </w:rPr>
        <w:t>(</w:t>
      </w:r>
      <w:r w:rsidR="00581B3C" w:rsidRPr="005E612B">
        <w:rPr>
          <w:rFonts w:ascii="Times New Roman" w:eastAsiaTheme="minorEastAsia" w:hAnsi="Times New Roman" w:cs="Times New Roman"/>
          <w:color w:val="002060"/>
          <w:lang w:eastAsia="zh-HK"/>
        </w:rPr>
        <w:t xml:space="preserve">National Dong </w:t>
      </w:r>
      <w:proofErr w:type="spellStart"/>
      <w:r w:rsidR="00581B3C" w:rsidRPr="005E612B">
        <w:rPr>
          <w:rFonts w:ascii="Times New Roman" w:eastAsiaTheme="minorEastAsia" w:hAnsi="Times New Roman" w:cs="Times New Roman"/>
          <w:color w:val="002060"/>
          <w:lang w:eastAsia="zh-HK"/>
        </w:rPr>
        <w:t>Hwa</w:t>
      </w:r>
      <w:proofErr w:type="spellEnd"/>
      <w:r w:rsidR="00581B3C" w:rsidRPr="005E612B">
        <w:rPr>
          <w:rFonts w:ascii="Times New Roman" w:eastAsiaTheme="minorEastAsia" w:hAnsi="Times New Roman" w:cs="Times New Roman"/>
          <w:color w:val="002060"/>
          <w:lang w:eastAsia="zh-HK"/>
        </w:rPr>
        <w:t xml:space="preserve"> University</w:t>
      </w:r>
      <w:r w:rsidR="008B1D29" w:rsidRPr="005E612B">
        <w:rPr>
          <w:rFonts w:ascii="Times New Roman" w:eastAsiaTheme="minorEastAsia" w:hAnsi="Times New Roman" w:cs="Times New Roman"/>
          <w:color w:val="002060"/>
          <w:lang w:eastAsia="zh-HK"/>
        </w:rPr>
        <w:t xml:space="preserve">)  </w:t>
      </w:r>
      <w:r w:rsidR="00581B3C" w:rsidRPr="005E612B">
        <w:rPr>
          <w:rFonts w:ascii="Times New Roman" w:eastAsiaTheme="minorEastAsia" w:hAnsi="Times New Roman" w:cs="Times New Roman"/>
          <w:color w:val="002060"/>
          <w:lang w:eastAsia="zh-HK"/>
        </w:rPr>
        <w:t xml:space="preserve">Hong Hwang </w:t>
      </w:r>
      <w:r w:rsidR="008B1D29" w:rsidRPr="005E612B">
        <w:rPr>
          <w:rFonts w:ascii="Times New Roman" w:eastAsiaTheme="minorEastAsia" w:hAnsi="Times New Roman" w:cs="Times New Roman"/>
          <w:color w:val="002060"/>
          <w:lang w:eastAsia="zh-HK"/>
        </w:rPr>
        <w:t>(</w:t>
      </w:r>
      <w:r w:rsidR="00581B3C" w:rsidRPr="005E612B">
        <w:rPr>
          <w:rFonts w:ascii="Times New Roman" w:eastAsiaTheme="minorEastAsia" w:hAnsi="Times New Roman" w:cs="Times New Roman"/>
          <w:color w:val="002060"/>
          <w:lang w:eastAsia="zh-HK"/>
        </w:rPr>
        <w:t>National Taiwan University</w:t>
      </w:r>
      <w:r w:rsidR="008B1D29" w:rsidRPr="005E612B">
        <w:rPr>
          <w:rFonts w:ascii="Times New Roman" w:eastAsiaTheme="minorEastAsia" w:hAnsi="Times New Roman" w:cs="Times New Roman"/>
          <w:color w:val="002060"/>
          <w:lang w:eastAsia="zh-HK"/>
        </w:rPr>
        <w:t>)</w:t>
      </w:r>
      <w:r w:rsidR="00953DC4" w:rsidRPr="005E612B">
        <w:rPr>
          <w:rFonts w:ascii="Times New Roman" w:eastAsiaTheme="minorEastAsia" w:hAnsi="Times New Roman" w:cs="Times New Roman"/>
          <w:color w:val="002060"/>
        </w:rPr>
        <w:t xml:space="preserve">　</w:t>
      </w:r>
      <w:r w:rsidR="00581B3C" w:rsidRPr="005E612B">
        <w:rPr>
          <w:rFonts w:ascii="Times New Roman" w:eastAsiaTheme="minorEastAsia" w:hAnsi="Times New Roman" w:cs="Times New Roman"/>
          <w:color w:val="002060"/>
        </w:rPr>
        <w:t xml:space="preserve">Cheng-Hau Peng </w:t>
      </w:r>
      <w:r w:rsidR="008B1D29" w:rsidRPr="005E612B">
        <w:rPr>
          <w:rFonts w:ascii="Times New Roman" w:eastAsiaTheme="minorEastAsia" w:hAnsi="Times New Roman" w:cs="Times New Roman"/>
          <w:color w:val="002060"/>
        </w:rPr>
        <w:t>(</w:t>
      </w:r>
      <w:r w:rsidR="00581B3C" w:rsidRPr="005E612B">
        <w:rPr>
          <w:rFonts w:ascii="Times New Roman" w:eastAsiaTheme="minorEastAsia" w:hAnsi="Times New Roman" w:cs="Times New Roman"/>
          <w:color w:val="002060"/>
        </w:rPr>
        <w:t>Fu Jen Catholic University</w:t>
      </w:r>
      <w:r w:rsidR="008B1D29" w:rsidRPr="005E612B">
        <w:rPr>
          <w:rFonts w:ascii="Times New Roman" w:eastAsiaTheme="minorEastAsia" w:hAnsi="Times New Roman" w:cs="Times New Roman"/>
          <w:color w:val="002060"/>
        </w:rPr>
        <w:t>)</w:t>
      </w:r>
    </w:p>
    <w:p w:rsidR="00C22254" w:rsidRPr="005E612B" w:rsidRDefault="00E404BA"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CE32F9" w:rsidRPr="005E612B">
        <w:rPr>
          <w:rFonts w:ascii="Times New Roman" w:hAnsi="Times New Roman" w:cs="Times New Roman"/>
          <w:color w:val="002060"/>
          <w:kern w:val="0"/>
          <w:szCs w:val="24"/>
        </w:rPr>
        <w:t>Yi-</w:t>
      </w:r>
      <w:proofErr w:type="spellStart"/>
      <w:r w:rsidR="00CE32F9" w:rsidRPr="005E612B">
        <w:rPr>
          <w:rFonts w:ascii="Times New Roman" w:hAnsi="Times New Roman" w:cs="Times New Roman"/>
          <w:color w:val="002060"/>
          <w:kern w:val="0"/>
          <w:szCs w:val="24"/>
        </w:rPr>
        <w:t>Jie</w:t>
      </w:r>
      <w:proofErr w:type="spellEnd"/>
      <w:r w:rsidR="00CE32F9" w:rsidRPr="005E612B">
        <w:rPr>
          <w:rFonts w:ascii="Times New Roman" w:hAnsi="Times New Roman" w:cs="Times New Roman"/>
          <w:color w:val="002060"/>
          <w:kern w:val="0"/>
          <w:szCs w:val="24"/>
        </w:rPr>
        <w:t xml:space="preserve"> Wang </w:t>
      </w:r>
      <w:r w:rsidR="00F36674" w:rsidRPr="005E612B">
        <w:rPr>
          <w:rFonts w:ascii="Times New Roman" w:hAnsi="Times New Roman" w:cs="Times New Roman"/>
          <w:color w:val="002060"/>
          <w:kern w:val="0"/>
          <w:szCs w:val="24"/>
        </w:rPr>
        <w:t>(</w:t>
      </w:r>
      <w:r w:rsidR="00CE32F9" w:rsidRPr="005E612B">
        <w:rPr>
          <w:rFonts w:ascii="Times New Roman" w:hAnsi="Times New Roman" w:cs="Times New Roman"/>
          <w:color w:val="002060"/>
          <w:kern w:val="0"/>
          <w:szCs w:val="24"/>
        </w:rPr>
        <w:t xml:space="preserve">Ming </w:t>
      </w:r>
      <w:proofErr w:type="spellStart"/>
      <w:r w:rsidR="00CE32F9" w:rsidRPr="005E612B">
        <w:rPr>
          <w:rFonts w:ascii="Times New Roman" w:hAnsi="Times New Roman" w:cs="Times New Roman"/>
          <w:color w:val="002060"/>
          <w:kern w:val="0"/>
          <w:szCs w:val="24"/>
        </w:rPr>
        <w:t>Chuan</w:t>
      </w:r>
      <w:proofErr w:type="spellEnd"/>
      <w:r w:rsidR="00CE32F9" w:rsidRPr="005E612B">
        <w:rPr>
          <w:rFonts w:ascii="Times New Roman" w:hAnsi="Times New Roman" w:cs="Times New Roman"/>
          <w:color w:val="002060"/>
          <w:kern w:val="0"/>
          <w:szCs w:val="24"/>
        </w:rPr>
        <w:t xml:space="preserve"> University</w:t>
      </w:r>
      <w:r w:rsidR="00F36674" w:rsidRPr="005E612B">
        <w:rPr>
          <w:rFonts w:ascii="Times New Roman" w:hAnsi="Times New Roman" w:cs="Times New Roman"/>
          <w:color w:val="002060"/>
          <w:kern w:val="0"/>
          <w:szCs w:val="24"/>
        </w:rPr>
        <w:t>)</w:t>
      </w:r>
      <w:r w:rsidR="00FC1632" w:rsidRPr="005E612B">
        <w:rPr>
          <w:rFonts w:ascii="Times New Roman" w:hAnsi="Times New Roman" w:cs="Times New Roman"/>
          <w:color w:val="002060"/>
          <w:kern w:val="0"/>
          <w:szCs w:val="24"/>
        </w:rPr>
        <w:t xml:space="preserve"> </w: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A556BE" w:rsidRPr="005E612B" w:rsidTr="001A1059">
        <w:trPr>
          <w:trHeight w:val="390"/>
        </w:trPr>
        <w:tc>
          <w:tcPr>
            <w:tcW w:w="714"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3C</w:t>
            </w:r>
          </w:p>
        </w:tc>
        <w:tc>
          <w:tcPr>
            <w:tcW w:w="8472" w:type="dxa"/>
            <w:tcBorders>
              <w:top w:val="nil"/>
              <w:left w:val="nil"/>
              <w:bottom w:val="nil"/>
              <w:right w:val="nil"/>
            </w:tcBorders>
            <w:shd w:val="clear" w:color="auto" w:fill="E6E6E6"/>
            <w:noWrap/>
            <w:vAlign w:val="center"/>
          </w:tcPr>
          <w:p w:rsidR="00A556BE" w:rsidRPr="005E612B" w:rsidRDefault="00A556BE" w:rsidP="005C3247">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4E4DEB" w:rsidRPr="005E612B">
              <w:rPr>
                <w:rFonts w:ascii="Times New Roman" w:hAnsi="Times New Roman" w:cs="Times New Roman"/>
                <w:b/>
                <w:color w:val="002060"/>
              </w:rPr>
              <w:t>Applied Econometrics</w:t>
            </w:r>
            <w:r w:rsidR="00915A36" w:rsidRPr="005E612B">
              <w:rPr>
                <w:rFonts w:ascii="Times New Roman" w:hAnsi="Times New Roman" w:cs="Times New Roman"/>
                <w:b/>
                <w:color w:val="002060"/>
              </w:rPr>
              <w:t xml:space="preserve">　　</w:t>
            </w:r>
            <w:r w:rsidR="00915A36" w:rsidRPr="005E612B">
              <w:rPr>
                <w:rFonts w:ascii="Times New Roman" w:hAnsi="Times New Roman" w:cs="Times New Roman"/>
                <w:b/>
                <w:color w:val="002060"/>
              </w:rPr>
              <w:t xml:space="preserve">Chair: Wen-Jen </w:t>
            </w:r>
            <w:proofErr w:type="spellStart"/>
            <w:r w:rsidR="00915A36" w:rsidRPr="005E612B">
              <w:rPr>
                <w:rFonts w:ascii="Times New Roman" w:hAnsi="Times New Roman" w:cs="Times New Roman"/>
                <w:b/>
                <w:color w:val="002060"/>
              </w:rPr>
              <w:t>Tsay</w:t>
            </w:r>
            <w:proofErr w:type="spellEnd"/>
            <w:r w:rsidR="00915A36" w:rsidRPr="005E612B">
              <w:rPr>
                <w:rFonts w:ascii="Times New Roman" w:hAnsi="Times New Roman" w:cs="Times New Roman"/>
                <w:b/>
                <w:color w:val="002060"/>
              </w:rPr>
              <w:t xml:space="preserve"> (Academia </w:t>
            </w:r>
            <w:proofErr w:type="spellStart"/>
            <w:r w:rsidR="00915A36" w:rsidRPr="005E612B">
              <w:rPr>
                <w:rFonts w:ascii="Times New Roman" w:hAnsi="Times New Roman" w:cs="Times New Roman"/>
                <w:b/>
                <w:color w:val="002060"/>
              </w:rPr>
              <w:t>Sinica</w:t>
            </w:r>
            <w:proofErr w:type="spellEnd"/>
            <w:r w:rsidR="00915A36" w:rsidRPr="005E612B">
              <w:rPr>
                <w:rFonts w:ascii="Times New Roman" w:hAnsi="Times New Roman" w:cs="Times New Roman"/>
                <w:b/>
                <w:color w:val="002060"/>
              </w:rPr>
              <w:t>)</w:t>
            </w:r>
          </w:p>
        </w:tc>
      </w:tr>
    </w:tbl>
    <w:p w:rsidR="00F27531" w:rsidRPr="005E612B" w:rsidRDefault="00F27531" w:rsidP="00F2753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kern w:val="0"/>
          <w:szCs w:val="24"/>
        </w:rPr>
        <w:t>Physicians’ Supply under Global Budgeting: Empirical Evidence for the Treadmill Effect</w:t>
      </w:r>
    </w:p>
    <w:p w:rsidR="00F27531" w:rsidRPr="005E612B" w:rsidRDefault="00F27531" w:rsidP="00F27531">
      <w:pPr>
        <w:snapToGrid w:val="0"/>
        <w:spacing w:line="400" w:lineRule="exact"/>
        <w:ind w:left="950" w:hangingChars="396" w:hanging="950"/>
        <w:rPr>
          <w:rFonts w:ascii="Times New Roman" w:hAnsi="Times New Roman" w:cs="Times New Roman"/>
          <w:color w:val="002060"/>
          <w:kern w:val="0"/>
          <w:szCs w:val="24"/>
        </w:rPr>
      </w:pPr>
      <w:r w:rsidRPr="005E612B">
        <w:rPr>
          <w:rFonts w:ascii="Times New Roman" w:hAnsi="Times New Roman" w:cs="Times New Roman"/>
          <w:color w:val="002060"/>
        </w:rPr>
        <w:t>撰稿人：</w:t>
      </w:r>
      <w:r w:rsidRPr="005E612B">
        <w:rPr>
          <w:rFonts w:ascii="Times New Roman" w:hAnsi="Times New Roman" w:cs="Times New Roman"/>
          <w:color w:val="002060"/>
          <w:kern w:val="0"/>
          <w:szCs w:val="24"/>
          <w:lang w:eastAsia="zh-HK"/>
        </w:rPr>
        <w:t>Meng-</w:t>
      </w:r>
      <w:r w:rsidRPr="005E612B">
        <w:rPr>
          <w:rFonts w:ascii="Times New Roman" w:hAnsi="Times New Roman" w:cs="Times New Roman"/>
          <w:color w:val="002060"/>
          <w:kern w:val="0"/>
          <w:szCs w:val="24"/>
        </w:rPr>
        <w:t>Chi Tang (National Chung Cheng University)</w:t>
      </w:r>
      <w:r w:rsidRPr="005E612B">
        <w:rPr>
          <w:rFonts w:ascii="Times New Roman" w:hAnsi="Times New Roman" w:cs="Times New Roman"/>
          <w:color w:val="002060"/>
          <w:kern w:val="0"/>
          <w:szCs w:val="24"/>
        </w:rPr>
        <w:t xml:space="preserve">　</w:t>
      </w:r>
    </w:p>
    <w:p w:rsidR="00F27531" w:rsidRPr="005E612B" w:rsidRDefault="00F27531"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Pr="005E612B">
        <w:rPr>
          <w:rFonts w:ascii="Times New Roman" w:hAnsi="Times New Roman" w:cs="Times New Roman"/>
          <w:color w:val="002060"/>
          <w:kern w:val="0"/>
          <w:szCs w:val="24"/>
        </w:rPr>
        <w:t xml:space="preserve">Po-Chun Huang (National </w:t>
      </w:r>
      <w:proofErr w:type="spellStart"/>
      <w:r w:rsidRPr="005E612B">
        <w:rPr>
          <w:rFonts w:ascii="Times New Roman" w:hAnsi="Times New Roman" w:cs="Times New Roman"/>
          <w:color w:val="002060"/>
          <w:kern w:val="0"/>
          <w:szCs w:val="24"/>
        </w:rPr>
        <w:t>Chengchi</w:t>
      </w:r>
      <w:proofErr w:type="spellEnd"/>
      <w:r w:rsidRPr="005E612B">
        <w:rPr>
          <w:rFonts w:ascii="Times New Roman" w:hAnsi="Times New Roman" w:cs="Times New Roman"/>
          <w:color w:val="002060"/>
          <w:kern w:val="0"/>
          <w:szCs w:val="24"/>
        </w:rPr>
        <w:t xml:space="preserve"> University)</w:t>
      </w:r>
    </w:p>
    <w:p w:rsidR="00A556BE" w:rsidRPr="005E612B" w:rsidRDefault="00A556BE"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7872" behindDoc="0" locked="0" layoutInCell="1" allowOverlap="1" wp14:anchorId="31A39B26" wp14:editId="6C83D818">
                <wp:simplePos x="0" y="0"/>
                <wp:positionH relativeFrom="column">
                  <wp:posOffset>611505</wp:posOffset>
                </wp:positionH>
                <wp:positionV relativeFrom="paragraph">
                  <wp:posOffset>114299</wp:posOffset>
                </wp:positionV>
                <wp:extent cx="4800600" cy="0"/>
                <wp:effectExtent l="0" t="0" r="0" b="1905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C209" id="直線接點 28"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" strokecolor="#969696" strokeweight=".25pt">
                <v:stroke dashstyle="1 1" endcap="round"/>
              </v:line>
            </w:pict>
          </mc:Fallback>
        </mc:AlternateContent>
      </w:r>
    </w:p>
    <w:p w:rsidR="00F27531" w:rsidRPr="0052281F" w:rsidRDefault="00F27531" w:rsidP="00F27531">
      <w:pPr>
        <w:snapToGrid w:val="0"/>
        <w:spacing w:line="400" w:lineRule="exact"/>
        <w:ind w:left="965" w:hangingChars="402" w:hanging="965"/>
        <w:rPr>
          <w:rFonts w:ascii="Times New Roman" w:hAnsi="Times New Roman" w:cs="Times New Roman"/>
          <w:color w:val="002060"/>
        </w:rPr>
      </w:pPr>
      <w:r w:rsidRPr="0052281F">
        <w:rPr>
          <w:rFonts w:ascii="Times New Roman" w:hAnsi="Times New Roman" w:cs="Times New Roman"/>
          <w:color w:val="002060"/>
        </w:rPr>
        <w:t>題</w:t>
      </w:r>
      <w:r w:rsidRPr="0052281F">
        <w:rPr>
          <w:rFonts w:ascii="Times New Roman" w:hAnsi="Times New Roman" w:cs="Times New Roman"/>
          <w:color w:val="002060"/>
        </w:rPr>
        <w:t xml:space="preserve">  </w:t>
      </w:r>
      <w:r w:rsidRPr="0052281F">
        <w:rPr>
          <w:rFonts w:ascii="Times New Roman" w:hAnsi="Times New Roman" w:cs="Times New Roman"/>
          <w:color w:val="002060"/>
        </w:rPr>
        <w:t>目：</w:t>
      </w:r>
      <w:r w:rsidRPr="0052281F">
        <w:rPr>
          <w:rFonts w:ascii="Times New Roman" w:hAnsi="Times New Roman" w:cs="Times New Roman"/>
          <w:color w:val="002060"/>
        </w:rPr>
        <w:t xml:space="preserve">The Trade Effect of </w:t>
      </w:r>
      <w:proofErr w:type="spellStart"/>
      <w:r w:rsidRPr="0052281F">
        <w:rPr>
          <w:rFonts w:ascii="Times New Roman" w:hAnsi="Times New Roman" w:cs="Times New Roman"/>
          <w:color w:val="002060"/>
        </w:rPr>
        <w:t>Renminbi</w:t>
      </w:r>
      <w:proofErr w:type="spellEnd"/>
      <w:r w:rsidRPr="0052281F">
        <w:rPr>
          <w:rFonts w:ascii="Times New Roman" w:hAnsi="Times New Roman" w:cs="Times New Roman"/>
          <w:color w:val="002060"/>
        </w:rPr>
        <w:t xml:space="preserve"> Internationalization</w:t>
      </w:r>
    </w:p>
    <w:p w:rsidR="00F27531" w:rsidRPr="0052281F" w:rsidRDefault="00F27531" w:rsidP="00F27531">
      <w:pPr>
        <w:pStyle w:val="Default"/>
        <w:snapToGrid w:val="0"/>
        <w:spacing w:line="400" w:lineRule="exact"/>
        <w:rPr>
          <w:rFonts w:ascii="Times New Roman" w:eastAsiaTheme="minorEastAsia" w:hAnsi="Times New Roman" w:cs="Times New Roman"/>
          <w:color w:val="002060"/>
        </w:rPr>
      </w:pPr>
      <w:r w:rsidRPr="0052281F">
        <w:rPr>
          <w:rFonts w:ascii="Times New Roman" w:eastAsiaTheme="minorEastAsia" w:hAnsi="Times New Roman" w:cs="Times New Roman"/>
          <w:color w:val="002060"/>
        </w:rPr>
        <w:t>撰稿人：</w:t>
      </w:r>
      <w:proofErr w:type="spellStart"/>
      <w:r w:rsidRPr="0052281F">
        <w:rPr>
          <w:rFonts w:ascii="Times New Roman" w:eastAsiaTheme="minorEastAsia" w:hAnsi="Times New Roman" w:cs="Times New Roman"/>
          <w:color w:val="002060"/>
        </w:rPr>
        <w:t>Chuan</w:t>
      </w:r>
      <w:proofErr w:type="spellEnd"/>
      <w:r w:rsidRPr="0052281F">
        <w:rPr>
          <w:rFonts w:ascii="Times New Roman" w:eastAsiaTheme="minorEastAsia" w:hAnsi="Times New Roman" w:cs="Times New Roman"/>
          <w:color w:val="002060"/>
        </w:rPr>
        <w:t>-Han Cheng (National Tsing Hua University)</w:t>
      </w:r>
      <w:r w:rsidRPr="0052281F">
        <w:rPr>
          <w:rFonts w:ascii="Times New Roman" w:eastAsiaTheme="minorEastAsia" w:hAnsi="Times New Roman" w:cs="Times New Roman"/>
          <w:color w:val="002060"/>
        </w:rPr>
        <w:t xml:space="preserve">　</w:t>
      </w:r>
      <w:r w:rsidRPr="0052281F">
        <w:rPr>
          <w:rFonts w:ascii="Times New Roman" w:eastAsiaTheme="minorEastAsia" w:hAnsi="Times New Roman" w:cs="Times New Roman"/>
          <w:color w:val="002060"/>
        </w:rPr>
        <w:t xml:space="preserve">Tao </w:t>
      </w:r>
      <w:proofErr w:type="spellStart"/>
      <w:r w:rsidRPr="0052281F">
        <w:rPr>
          <w:rFonts w:ascii="Times New Roman" w:eastAsiaTheme="minorEastAsia" w:hAnsi="Times New Roman" w:cs="Times New Roman"/>
          <w:color w:val="002060"/>
        </w:rPr>
        <w:t>Tao</w:t>
      </w:r>
      <w:proofErr w:type="spellEnd"/>
      <w:r w:rsidRPr="0052281F">
        <w:rPr>
          <w:rFonts w:ascii="Times New Roman" w:eastAsiaTheme="minorEastAsia" w:hAnsi="Times New Roman" w:cs="Times New Roman"/>
          <w:color w:val="002060"/>
        </w:rPr>
        <w:t xml:space="preserve"> (Peking University) </w:t>
      </w:r>
    </w:p>
    <w:p w:rsidR="00F27531" w:rsidRPr="005E612B" w:rsidRDefault="00F27531" w:rsidP="00001CA1">
      <w:pPr>
        <w:snapToGrid w:val="0"/>
        <w:spacing w:line="400" w:lineRule="exact"/>
        <w:ind w:left="965" w:hangingChars="402" w:hanging="965"/>
        <w:rPr>
          <w:rFonts w:ascii="Times New Roman" w:hAnsi="Times New Roman" w:cs="Times New Roman"/>
          <w:color w:val="002060"/>
        </w:rPr>
      </w:pPr>
      <w:r w:rsidRPr="0052281F">
        <w:rPr>
          <w:rFonts w:ascii="Times New Roman" w:hAnsi="Times New Roman" w:cs="Times New Roman"/>
          <w:color w:val="002060"/>
        </w:rPr>
        <w:t>評論人：</w:t>
      </w:r>
      <w:r w:rsidRPr="0052281F">
        <w:rPr>
          <w:rFonts w:ascii="Times New Roman" w:hAnsi="Times New Roman" w:cs="Times New Roman" w:hint="eastAsia"/>
          <w:color w:val="002060"/>
        </w:rPr>
        <w:t xml:space="preserve">Wei-Cheng Chen </w:t>
      </w:r>
      <w:r w:rsidRPr="0052281F">
        <w:rPr>
          <w:rFonts w:ascii="Times New Roman" w:hAnsi="Times New Roman" w:cs="Times New Roman"/>
          <w:color w:val="002060"/>
        </w:rPr>
        <w:t>(National Chung Cheng University)</w:t>
      </w:r>
    </w:p>
    <w:p w:rsidR="00A556BE" w:rsidRPr="005E612B" w:rsidRDefault="00A556BE" w:rsidP="00001CA1">
      <w:pPr>
        <w:snapToGrid w:val="0"/>
        <w:spacing w:line="400" w:lineRule="exact"/>
        <w:ind w:left="994" w:hangingChars="414" w:hanging="994"/>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6848" behindDoc="0" locked="0" layoutInCell="1" allowOverlap="1" wp14:anchorId="19060203" wp14:editId="1687F925">
                <wp:simplePos x="0" y="0"/>
                <wp:positionH relativeFrom="column">
                  <wp:posOffset>691515</wp:posOffset>
                </wp:positionH>
                <wp:positionV relativeFrom="paragraph">
                  <wp:posOffset>184784</wp:posOffset>
                </wp:positionV>
                <wp:extent cx="4800600" cy="0"/>
                <wp:effectExtent l="0" t="0" r="0" b="1905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A49A5" id="直線接點 29"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14.55pt" to="43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" strokecolor="#969696" strokeweight=".25pt">
                <v:stroke dashstyle="1 1" endcap="round"/>
              </v:line>
            </w:pict>
          </mc:Fallback>
        </mc:AlternateContent>
      </w:r>
    </w:p>
    <w:p w:rsidR="00A556BE" w:rsidRPr="005E612B" w:rsidRDefault="00A556BE" w:rsidP="00001CA1">
      <w:pPr>
        <w:snapToGrid w:val="0"/>
        <w:spacing w:line="400" w:lineRule="exact"/>
        <w:ind w:left="965" w:hangingChars="402" w:hanging="965"/>
        <w:rPr>
          <w:rFonts w:ascii="Times New Roman" w:hAnsi="Times New Roman" w:cs="Times New Roman"/>
          <w:color w:val="002060"/>
          <w:kern w:val="0"/>
          <w:szCs w:val="24"/>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kern w:val="0"/>
          <w:szCs w:val="24"/>
        </w:rPr>
        <w:t xml:space="preserve">Quantile Structural Treatment Effect: Application </w:t>
      </w:r>
      <w:r w:rsidR="00CF157A" w:rsidRPr="005E612B">
        <w:rPr>
          <w:rFonts w:ascii="Times New Roman" w:hAnsi="Times New Roman" w:cs="Times New Roman"/>
          <w:color w:val="002060"/>
          <w:kern w:val="0"/>
          <w:szCs w:val="24"/>
        </w:rPr>
        <w:t>to Smoking Wage Penalty and I</w:t>
      </w:r>
      <w:r w:rsidRPr="005E612B">
        <w:rPr>
          <w:rFonts w:ascii="Times New Roman" w:hAnsi="Times New Roman" w:cs="Times New Roman"/>
          <w:color w:val="002060"/>
          <w:kern w:val="0"/>
          <w:szCs w:val="24"/>
        </w:rPr>
        <w:t>ts Determinants</w:t>
      </w:r>
    </w:p>
    <w:p w:rsidR="00A556BE" w:rsidRPr="005E612B" w:rsidRDefault="00A556BE" w:rsidP="00001CA1">
      <w:pPr>
        <w:snapToGrid w:val="0"/>
        <w:spacing w:line="400" w:lineRule="exact"/>
        <w:ind w:left="950" w:hangingChars="396" w:hanging="950"/>
        <w:rPr>
          <w:rFonts w:ascii="Times New Roman" w:hAnsi="Times New Roman" w:cs="Times New Roman"/>
          <w:color w:val="002060"/>
        </w:rPr>
      </w:pPr>
      <w:r w:rsidRPr="005E612B">
        <w:rPr>
          <w:rFonts w:ascii="Times New Roman" w:hAnsi="Times New Roman" w:cs="Times New Roman"/>
          <w:color w:val="002060"/>
        </w:rPr>
        <w:t>撰稿人：</w:t>
      </w:r>
      <w:r w:rsidR="00F26A80" w:rsidRPr="005E612B">
        <w:rPr>
          <w:rFonts w:ascii="Times New Roman" w:hAnsi="Times New Roman" w:cs="Times New Roman"/>
          <w:color w:val="002060"/>
        </w:rPr>
        <w:t xml:space="preserve">Yu-Chin Hsu </w:t>
      </w:r>
      <w:r w:rsidRPr="005E612B">
        <w:rPr>
          <w:rFonts w:ascii="Times New Roman" w:hAnsi="Times New Roman" w:cs="Times New Roman"/>
          <w:color w:val="002060"/>
          <w:kern w:val="0"/>
          <w:szCs w:val="24"/>
        </w:rPr>
        <w:t>(</w:t>
      </w:r>
      <w:r w:rsidR="00F26A80" w:rsidRPr="005E612B">
        <w:rPr>
          <w:rFonts w:ascii="Times New Roman" w:hAnsi="Times New Roman" w:cs="Times New Roman"/>
          <w:color w:val="002060"/>
          <w:kern w:val="0"/>
          <w:szCs w:val="24"/>
        </w:rPr>
        <w:t xml:space="preserve">Academia </w:t>
      </w:r>
      <w:proofErr w:type="spellStart"/>
      <w:r w:rsidR="00F26A80" w:rsidRPr="005E612B">
        <w:rPr>
          <w:rFonts w:ascii="Times New Roman" w:hAnsi="Times New Roman" w:cs="Times New Roman"/>
          <w:color w:val="002060"/>
          <w:kern w:val="0"/>
          <w:szCs w:val="24"/>
        </w:rPr>
        <w:t>Sinica</w:t>
      </w:r>
      <w:proofErr w:type="spellEnd"/>
      <w:r w:rsidRPr="005E612B">
        <w:rPr>
          <w:rFonts w:ascii="Times New Roman" w:hAnsi="Times New Roman" w:cs="Times New Roman"/>
          <w:color w:val="002060"/>
          <w:kern w:val="0"/>
          <w:szCs w:val="24"/>
        </w:rPr>
        <w:t xml:space="preserve">)  </w:t>
      </w:r>
      <w:proofErr w:type="spellStart"/>
      <w:r w:rsidR="00F26A80" w:rsidRPr="005E612B">
        <w:rPr>
          <w:rFonts w:ascii="Times New Roman" w:hAnsi="Times New Roman" w:cs="Times New Roman"/>
          <w:color w:val="002060"/>
          <w:kern w:val="0"/>
          <w:szCs w:val="24"/>
        </w:rPr>
        <w:t>Kamhon</w:t>
      </w:r>
      <w:proofErr w:type="spellEnd"/>
      <w:r w:rsidR="00F26A80" w:rsidRPr="005E612B">
        <w:rPr>
          <w:rFonts w:ascii="Times New Roman" w:hAnsi="Times New Roman" w:cs="Times New Roman"/>
          <w:color w:val="002060"/>
          <w:kern w:val="0"/>
          <w:szCs w:val="24"/>
        </w:rPr>
        <w:t xml:space="preserve"> </w:t>
      </w:r>
      <w:proofErr w:type="spellStart"/>
      <w:r w:rsidR="00F26A80" w:rsidRPr="005E612B">
        <w:rPr>
          <w:rFonts w:ascii="Times New Roman" w:hAnsi="Times New Roman" w:cs="Times New Roman"/>
          <w:color w:val="002060"/>
          <w:kern w:val="0"/>
          <w:szCs w:val="24"/>
        </w:rPr>
        <w:t>Kan</w:t>
      </w:r>
      <w:proofErr w:type="spellEnd"/>
      <w:r w:rsidR="00F26A80" w:rsidRPr="005E612B">
        <w:rPr>
          <w:rFonts w:ascii="Times New Roman" w:hAnsi="Times New Roman" w:cs="Times New Roman"/>
          <w:color w:val="002060"/>
          <w:kern w:val="0"/>
          <w:szCs w:val="24"/>
        </w:rPr>
        <w:t xml:space="preserve"> </w:t>
      </w:r>
      <w:r w:rsidRPr="005E612B">
        <w:rPr>
          <w:rFonts w:ascii="Times New Roman" w:hAnsi="Times New Roman" w:cs="Times New Roman"/>
          <w:color w:val="002060"/>
          <w:kern w:val="0"/>
          <w:szCs w:val="24"/>
        </w:rPr>
        <w:t>(</w:t>
      </w:r>
      <w:r w:rsidR="00F26A80" w:rsidRPr="005E612B">
        <w:rPr>
          <w:rFonts w:ascii="Times New Roman" w:hAnsi="Times New Roman" w:cs="Times New Roman"/>
          <w:color w:val="002060"/>
          <w:kern w:val="0"/>
          <w:szCs w:val="24"/>
        </w:rPr>
        <w:t xml:space="preserve">Academia </w:t>
      </w:r>
      <w:proofErr w:type="spellStart"/>
      <w:r w:rsidR="00F26A80" w:rsidRPr="005E612B">
        <w:rPr>
          <w:rFonts w:ascii="Times New Roman" w:hAnsi="Times New Roman" w:cs="Times New Roman"/>
          <w:color w:val="002060"/>
          <w:kern w:val="0"/>
          <w:szCs w:val="24"/>
        </w:rPr>
        <w:t>Sinica</w:t>
      </w:r>
      <w:proofErr w:type="spellEnd"/>
      <w:r w:rsidRPr="005E612B">
        <w:rPr>
          <w:rFonts w:ascii="Times New Roman" w:hAnsi="Times New Roman" w:cs="Times New Roman"/>
          <w:color w:val="002060"/>
          <w:kern w:val="0"/>
          <w:szCs w:val="24"/>
        </w:rPr>
        <w:t>)</w:t>
      </w:r>
      <w:r w:rsidRPr="005E612B">
        <w:rPr>
          <w:rFonts w:ascii="Times New Roman" w:hAnsi="Times New Roman" w:cs="Times New Roman"/>
          <w:color w:val="002060"/>
          <w:kern w:val="0"/>
          <w:szCs w:val="24"/>
        </w:rPr>
        <w:t xml:space="preserve">　</w:t>
      </w:r>
      <w:r w:rsidR="00F26A80" w:rsidRPr="005E612B">
        <w:rPr>
          <w:rFonts w:ascii="Times New Roman" w:hAnsi="Times New Roman" w:cs="Times New Roman"/>
          <w:color w:val="002060"/>
          <w:kern w:val="0"/>
          <w:szCs w:val="24"/>
        </w:rPr>
        <w:t xml:space="preserve">Tsung-Chih Lai </w:t>
      </w:r>
      <w:r w:rsidRPr="005E612B">
        <w:rPr>
          <w:rFonts w:ascii="Times New Roman" w:hAnsi="Times New Roman" w:cs="Times New Roman"/>
          <w:color w:val="002060"/>
          <w:kern w:val="0"/>
          <w:szCs w:val="24"/>
        </w:rPr>
        <w:t>(</w:t>
      </w:r>
      <w:r w:rsidR="00F26A80" w:rsidRPr="005E612B">
        <w:rPr>
          <w:rFonts w:ascii="Times New Roman" w:hAnsi="Times New Roman" w:cs="Times New Roman"/>
          <w:color w:val="002060"/>
          <w:kern w:val="0"/>
          <w:szCs w:val="24"/>
        </w:rPr>
        <w:t>Feng Chia University</w:t>
      </w:r>
      <w:r w:rsidRPr="005E612B">
        <w:rPr>
          <w:rFonts w:ascii="Times New Roman" w:hAnsi="Times New Roman" w:cs="Times New Roman"/>
          <w:color w:val="002060"/>
          <w:kern w:val="0"/>
          <w:szCs w:val="24"/>
        </w:rPr>
        <w:t>)</w:t>
      </w:r>
    </w:p>
    <w:p w:rsidR="00A556BE" w:rsidRPr="005E612B" w:rsidRDefault="00A556BE" w:rsidP="00001CA1">
      <w:pPr>
        <w:snapToGrid w:val="0"/>
        <w:spacing w:line="400" w:lineRule="exact"/>
        <w:ind w:left="965" w:hangingChars="402" w:hanging="965"/>
        <w:rPr>
          <w:rFonts w:ascii="Times New Roman" w:hAnsi="Times New Roman" w:cs="Times New Roman"/>
          <w:color w:val="002060"/>
          <w:kern w:val="0"/>
          <w:szCs w:val="24"/>
        </w:rPr>
      </w:pPr>
      <w:r w:rsidRPr="005E612B">
        <w:rPr>
          <w:rFonts w:ascii="Times New Roman" w:hAnsi="Times New Roman" w:cs="Times New Roman"/>
          <w:color w:val="002060"/>
        </w:rPr>
        <w:t>評論人：</w:t>
      </w:r>
      <w:r w:rsidR="0085010F">
        <w:fldChar w:fldCharType="begin"/>
      </w:r>
      <w:r w:rsidR="0085010F">
        <w:instrText xml:space="preserve"> HYPERLINK "http://www.econ.nthu.edu.tw/files/14-1172-121705,r5988-1.php?Lang=en" \o "Jui-Chung Yang" </w:instrText>
      </w:r>
      <w:r w:rsidR="0085010F">
        <w:fldChar w:fldCharType="separate"/>
      </w:r>
      <w:r w:rsidR="00E169D7" w:rsidRPr="005E612B">
        <w:rPr>
          <w:rFonts w:ascii="Times New Roman" w:hAnsi="Times New Roman" w:cs="Times New Roman"/>
          <w:color w:val="002060"/>
          <w:kern w:val="0"/>
          <w:szCs w:val="24"/>
        </w:rPr>
        <w:t xml:space="preserve">Jui-Chung Yang </w:t>
      </w:r>
      <w:r w:rsidR="0085010F">
        <w:rPr>
          <w:rFonts w:ascii="Times New Roman" w:hAnsi="Times New Roman" w:cs="Times New Roman"/>
          <w:color w:val="002060"/>
          <w:kern w:val="0"/>
          <w:szCs w:val="24"/>
        </w:rPr>
        <w:fldChar w:fldCharType="end"/>
      </w:r>
      <w:r w:rsidR="00F23D2A" w:rsidRPr="005E612B">
        <w:rPr>
          <w:rFonts w:ascii="Times New Roman" w:hAnsi="Times New Roman" w:cs="Times New Roman"/>
          <w:color w:val="002060"/>
          <w:kern w:val="0"/>
          <w:szCs w:val="24"/>
        </w:rPr>
        <w:t>(</w:t>
      </w:r>
      <w:r w:rsidR="00E169D7" w:rsidRPr="005E612B">
        <w:rPr>
          <w:rFonts w:ascii="Times New Roman" w:hAnsi="Times New Roman" w:cs="Times New Roman"/>
          <w:color w:val="002060"/>
          <w:kern w:val="0"/>
          <w:szCs w:val="24"/>
        </w:rPr>
        <w:t>National Tsing Hua University</w:t>
      </w:r>
      <w:r w:rsidR="00F23D2A" w:rsidRPr="005E612B">
        <w:rPr>
          <w:rFonts w:ascii="Times New Roman" w:hAnsi="Times New Roman" w:cs="Times New Roman"/>
          <w:color w:val="002060"/>
          <w:kern w:val="0"/>
          <w:szCs w:val="24"/>
        </w:rPr>
        <w:t>)</w:t>
      </w:r>
    </w:p>
    <w:p w:rsidR="004E4DEB" w:rsidRPr="005E612B" w:rsidRDefault="004E4DEB" w:rsidP="00001CA1">
      <w:pPr>
        <w:snapToGrid w:val="0"/>
        <w:spacing w:line="400" w:lineRule="exact"/>
        <w:ind w:left="965" w:hangingChars="402" w:hanging="965"/>
        <w:rPr>
          <w:rFonts w:ascii="Times New Roman" w:hAnsi="Times New Roman" w:cs="Times New Roman"/>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5F10B2" w:rsidRPr="005E612B" w:rsidTr="001A1059">
        <w:trPr>
          <w:trHeight w:val="390"/>
        </w:trPr>
        <w:tc>
          <w:tcPr>
            <w:tcW w:w="714" w:type="dxa"/>
            <w:tcBorders>
              <w:top w:val="nil"/>
              <w:left w:val="nil"/>
              <w:bottom w:val="nil"/>
              <w:right w:val="nil"/>
            </w:tcBorders>
            <w:shd w:val="clear" w:color="auto" w:fill="E6E6E6"/>
            <w:noWrap/>
            <w:vAlign w:val="center"/>
          </w:tcPr>
          <w:p w:rsidR="005F10B2" w:rsidRPr="005E612B" w:rsidRDefault="005F10B2"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3</w:t>
            </w:r>
            <w:r w:rsidR="00A556BE" w:rsidRPr="005E612B">
              <w:rPr>
                <w:rFonts w:ascii="Times New Roman" w:hAnsi="Times New Roman" w:cs="Times New Roman"/>
                <w:b/>
                <w:color w:val="002060"/>
                <w:kern w:val="0"/>
              </w:rPr>
              <w:t>D</w:t>
            </w:r>
          </w:p>
        </w:tc>
        <w:tc>
          <w:tcPr>
            <w:tcW w:w="8472" w:type="dxa"/>
            <w:tcBorders>
              <w:top w:val="nil"/>
              <w:left w:val="nil"/>
              <w:bottom w:val="nil"/>
              <w:right w:val="nil"/>
            </w:tcBorders>
            <w:shd w:val="clear" w:color="auto" w:fill="E6E6E6"/>
            <w:noWrap/>
            <w:vAlign w:val="center"/>
          </w:tcPr>
          <w:p w:rsidR="005F10B2" w:rsidRPr="005E612B" w:rsidRDefault="00157D48"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Pr="005E612B">
              <w:rPr>
                <w:rFonts w:ascii="Times New Roman" w:hAnsi="Times New Roman" w:cs="Times New Roman"/>
                <w:b/>
                <w:color w:val="002060"/>
                <w:lang w:eastAsia="zh-HK"/>
              </w:rPr>
              <w:t>環境與資源經濟學</w:t>
            </w:r>
            <w:r w:rsidRPr="005E612B">
              <w:rPr>
                <w:rFonts w:ascii="Times New Roman" w:hAnsi="Times New Roman" w:cs="Times New Roman"/>
                <w:b/>
                <w:color w:val="002060"/>
              </w:rPr>
              <w:t xml:space="preserve">　　</w:t>
            </w:r>
            <w:r w:rsidRPr="005E612B">
              <w:rPr>
                <w:rFonts w:ascii="Times New Roman" w:hAnsi="Times New Roman" w:cs="Times New Roman"/>
                <w:b/>
                <w:color w:val="002060"/>
                <w:lang w:eastAsia="zh-HK"/>
              </w:rPr>
              <w:t>主席：王葳</w:t>
            </w:r>
            <w:r w:rsidR="005C3247">
              <w:rPr>
                <w:rFonts w:ascii="Times New Roman" w:hAnsi="Times New Roman" w:cs="Times New Roman" w:hint="eastAsia"/>
                <w:b/>
                <w:color w:val="002060"/>
              </w:rPr>
              <w:t xml:space="preserve"> </w:t>
            </w:r>
            <w:r w:rsidRPr="005E612B">
              <w:rPr>
                <w:rFonts w:ascii="Times New Roman" w:hAnsi="Times New Roman" w:cs="Times New Roman"/>
                <w:b/>
                <w:color w:val="002060"/>
                <w:lang w:eastAsia="zh-HK"/>
              </w:rPr>
              <w:t>(</w:t>
            </w:r>
            <w:r w:rsidRPr="005E612B">
              <w:rPr>
                <w:rFonts w:ascii="Times New Roman" w:hAnsi="Times New Roman" w:cs="Times New Roman"/>
                <w:b/>
                <w:color w:val="002060"/>
                <w:lang w:eastAsia="zh-HK"/>
              </w:rPr>
              <w:t>逢甲大學經濟系教授</w:t>
            </w:r>
            <w:r w:rsidRPr="005E612B">
              <w:rPr>
                <w:rFonts w:ascii="Times New Roman" w:hAnsi="Times New Roman" w:cs="Times New Roman"/>
                <w:b/>
                <w:color w:val="002060"/>
                <w:lang w:eastAsia="zh-HK"/>
              </w:rPr>
              <w:t>)</w:t>
            </w:r>
          </w:p>
        </w:tc>
      </w:tr>
    </w:tbl>
    <w:p w:rsidR="001A1059" w:rsidRDefault="005F10B2" w:rsidP="00001CA1">
      <w:pPr>
        <w:pStyle w:val="Default"/>
        <w:snapToGrid w:val="0"/>
        <w:spacing w:line="400" w:lineRule="exact"/>
        <w:ind w:left="991" w:hangingChars="413" w:hanging="991"/>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題</w:t>
      </w:r>
      <w:r w:rsidRPr="005E612B">
        <w:rPr>
          <w:rFonts w:ascii="Times New Roman" w:eastAsiaTheme="minorEastAsia" w:hAnsi="Times New Roman" w:cs="Times New Roman"/>
          <w:color w:val="002060"/>
        </w:rPr>
        <w:t xml:space="preserve">  </w:t>
      </w:r>
      <w:r w:rsidRPr="005E612B">
        <w:rPr>
          <w:rFonts w:ascii="Times New Roman" w:eastAsiaTheme="minorEastAsia" w:hAnsi="Times New Roman" w:cs="Times New Roman"/>
          <w:color w:val="002060"/>
        </w:rPr>
        <w:t>目：</w:t>
      </w:r>
      <w:r w:rsidR="00F10741" w:rsidRPr="005E612B">
        <w:rPr>
          <w:rFonts w:ascii="Times New Roman" w:eastAsiaTheme="minorEastAsia" w:hAnsi="Times New Roman" w:cs="Times New Roman"/>
          <w:color w:val="002060"/>
        </w:rPr>
        <w:t xml:space="preserve">Implications of Updating the Input-output Database of a Computable General </w:t>
      </w:r>
    </w:p>
    <w:p w:rsidR="005F10B2" w:rsidRPr="005E612B" w:rsidRDefault="00F10741" w:rsidP="001A1059">
      <w:pPr>
        <w:pStyle w:val="Default"/>
        <w:snapToGrid w:val="0"/>
        <w:spacing w:line="400" w:lineRule="exact"/>
        <w:ind w:leftChars="400" w:left="991" w:hangingChars="13" w:hanging="31"/>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Equilibrium Model on Emissions Mitigation Policy Analysis</w:t>
      </w:r>
    </w:p>
    <w:p w:rsidR="005F10B2" w:rsidRPr="005E612B" w:rsidRDefault="005F10B2" w:rsidP="00001CA1">
      <w:pPr>
        <w:pStyle w:val="Default"/>
        <w:snapToGrid w:val="0"/>
        <w:spacing w:line="400" w:lineRule="exact"/>
        <w:ind w:left="950" w:hangingChars="396" w:hanging="950"/>
        <w:rPr>
          <w:rFonts w:ascii="Times New Roman" w:eastAsiaTheme="minorEastAsia" w:hAnsi="Times New Roman" w:cs="Times New Roman"/>
          <w:color w:val="002060"/>
          <w:lang w:eastAsia="zh-HK"/>
        </w:rPr>
      </w:pPr>
      <w:r w:rsidRPr="005E612B">
        <w:rPr>
          <w:rFonts w:ascii="Times New Roman" w:eastAsiaTheme="minorEastAsia" w:hAnsi="Times New Roman" w:cs="Times New Roman"/>
          <w:color w:val="002060"/>
        </w:rPr>
        <w:t>撰稿人：洪瑋嶸</w:t>
      </w:r>
      <w:r w:rsidR="00F10741" w:rsidRPr="005E612B">
        <w:rPr>
          <w:rFonts w:ascii="Times New Roman" w:eastAsiaTheme="minorEastAsia" w:hAnsi="Times New Roman" w:cs="Times New Roman"/>
          <w:color w:val="002060"/>
        </w:rPr>
        <w:t>(</w:t>
      </w:r>
      <w:r w:rsidR="00F10741" w:rsidRPr="005E612B">
        <w:rPr>
          <w:rFonts w:ascii="Times New Roman" w:eastAsiaTheme="minorEastAsia" w:hAnsi="Times New Roman" w:cs="Times New Roman"/>
          <w:color w:val="002060"/>
          <w:lang w:eastAsia="zh-HK"/>
        </w:rPr>
        <w:t>核能研究所能源經濟及策略研究中心</w:t>
      </w:r>
      <w:r w:rsidR="00FD4980" w:rsidRPr="005E612B">
        <w:rPr>
          <w:rFonts w:ascii="Times New Roman" w:eastAsiaTheme="minorEastAsia" w:hAnsi="Times New Roman" w:cs="Times New Roman"/>
          <w:color w:val="002060"/>
          <w:lang w:eastAsia="zh-HK"/>
        </w:rPr>
        <w:t>研究助理</w:t>
      </w:r>
      <w:r w:rsidR="00F10741"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柴蕙質</w:t>
      </w:r>
      <w:r w:rsidR="00450774" w:rsidRPr="005E612B">
        <w:rPr>
          <w:rFonts w:ascii="Times New Roman" w:eastAsiaTheme="minorEastAsia" w:hAnsi="Times New Roman" w:cs="Times New Roman"/>
          <w:color w:val="002060"/>
        </w:rPr>
        <w:t>(</w:t>
      </w:r>
      <w:r w:rsidR="00450774" w:rsidRPr="005E612B">
        <w:rPr>
          <w:rFonts w:ascii="Times New Roman" w:eastAsiaTheme="minorEastAsia" w:hAnsi="Times New Roman" w:cs="Times New Roman"/>
          <w:color w:val="002060"/>
          <w:lang w:eastAsia="zh-HK"/>
        </w:rPr>
        <w:t>核能研究所能源經濟及策略研究中心</w:t>
      </w:r>
      <w:r w:rsidR="000740C8" w:rsidRPr="005E612B">
        <w:rPr>
          <w:rFonts w:ascii="Times New Roman" w:eastAsiaTheme="minorEastAsia" w:hAnsi="Times New Roman" w:cs="Times New Roman"/>
          <w:color w:val="002060"/>
          <w:lang w:eastAsia="zh-HK"/>
        </w:rPr>
        <w:t>副工程師</w:t>
      </w:r>
      <w:r w:rsidR="00450774"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陳彥</w:t>
      </w:r>
      <w:r w:rsidRPr="005E612B">
        <w:rPr>
          <w:rFonts w:ascii="Times New Roman" w:eastAsiaTheme="minorEastAsia" w:hAnsi="Times New Roman" w:cs="Times New Roman"/>
          <w:color w:val="002060"/>
          <w:lang w:eastAsia="zh-HK"/>
        </w:rPr>
        <w:t>亨</w:t>
      </w:r>
      <w:r w:rsidR="00450774" w:rsidRPr="005E612B">
        <w:rPr>
          <w:rFonts w:ascii="Times New Roman" w:eastAsiaTheme="minorEastAsia" w:hAnsi="Times New Roman" w:cs="Times New Roman"/>
          <w:color w:val="002060"/>
          <w:lang w:eastAsia="zh-HK"/>
        </w:rPr>
        <w:t>(</w:t>
      </w:r>
      <w:r w:rsidR="00450774" w:rsidRPr="005E612B">
        <w:rPr>
          <w:rFonts w:ascii="Times New Roman" w:eastAsiaTheme="minorEastAsia" w:hAnsi="Times New Roman" w:cs="Times New Roman"/>
          <w:color w:val="002060"/>
          <w:lang w:eastAsia="zh-HK"/>
        </w:rPr>
        <w:t>美國</w:t>
      </w:r>
      <w:r w:rsidR="00C51DB2" w:rsidRPr="005E612B">
        <w:rPr>
          <w:rFonts w:ascii="Times New Roman" w:eastAsiaTheme="minorEastAsia" w:hAnsi="Times New Roman" w:cs="Times New Roman"/>
          <w:color w:val="002060"/>
          <w:lang w:eastAsia="zh-HK"/>
        </w:rPr>
        <w:t>麻省理工學院全球變遷中心科學</w:t>
      </w:r>
      <w:r w:rsidR="00450774" w:rsidRPr="005E612B">
        <w:rPr>
          <w:rFonts w:ascii="Times New Roman" w:eastAsiaTheme="minorEastAsia" w:hAnsi="Times New Roman" w:cs="Times New Roman"/>
          <w:color w:val="002060"/>
          <w:lang w:eastAsia="zh-HK"/>
        </w:rPr>
        <w:t>研究員</w:t>
      </w:r>
      <w:r w:rsidR="00450774" w:rsidRPr="005E612B">
        <w:rPr>
          <w:rFonts w:ascii="Times New Roman" w:eastAsiaTheme="minorEastAsia" w:hAnsi="Times New Roman" w:cs="Times New Roman"/>
          <w:color w:val="002060"/>
          <w:lang w:eastAsia="zh-HK"/>
        </w:rPr>
        <w:t>)</w:t>
      </w:r>
    </w:p>
    <w:p w:rsidR="00D607A6" w:rsidRPr="005E612B" w:rsidRDefault="005F10B2" w:rsidP="00001CA1">
      <w:pPr>
        <w:snapToGrid w:val="0"/>
        <w:spacing w:line="400" w:lineRule="exact"/>
        <w:ind w:left="965" w:hangingChars="402" w:hanging="965"/>
        <w:rPr>
          <w:rFonts w:ascii="Times New Roman" w:hAnsi="Times New Roman" w:cs="Times New Roman"/>
          <w:color w:val="FF0000"/>
        </w:rPr>
      </w:pPr>
      <w:r w:rsidRPr="005E612B">
        <w:rPr>
          <w:rFonts w:ascii="Times New Roman" w:hAnsi="Times New Roman" w:cs="Times New Roman"/>
          <w:color w:val="002060"/>
        </w:rPr>
        <w:t>評論人：</w:t>
      </w:r>
      <w:r w:rsidR="0085010F">
        <w:fldChar w:fldCharType="begin"/>
      </w:r>
      <w:r w:rsidR="0085010F">
        <w:instrText xml:space="preserve"> HYPERLINK "https://ndltd.ncl.edu.tw/cgi-bin/gs32/gsweb.cgi/ccd=ywermW/search?q=auc=%22%E5%90%B3%E6%98%93%E6%A8%BA%22.&amp;searchmode=basic" \o "</w:instrText>
      </w:r>
      <w:r w:rsidR="0085010F">
        <w:instrText>吳易樺</w:instrText>
      </w:r>
      <w:r w:rsidR="0085010F">
        <w:instrText xml:space="preserve">" </w:instrText>
      </w:r>
      <w:r w:rsidR="0085010F">
        <w:fldChar w:fldCharType="separate"/>
      </w:r>
      <w:r w:rsidR="00D607A6" w:rsidRPr="005E612B">
        <w:rPr>
          <w:rFonts w:ascii="Times New Roman" w:hAnsi="Times New Roman" w:cs="Times New Roman"/>
          <w:color w:val="002060"/>
          <w:kern w:val="0"/>
          <w:szCs w:val="24"/>
          <w:lang w:eastAsia="zh-HK"/>
        </w:rPr>
        <w:t>吳易樺</w:t>
      </w:r>
      <w:r w:rsidR="0085010F">
        <w:rPr>
          <w:rFonts w:ascii="Times New Roman" w:hAnsi="Times New Roman" w:cs="Times New Roman"/>
          <w:color w:val="002060"/>
          <w:kern w:val="0"/>
          <w:szCs w:val="24"/>
          <w:lang w:eastAsia="zh-HK"/>
        </w:rPr>
        <w:fldChar w:fldCharType="end"/>
      </w:r>
      <w:r w:rsidR="00157D48" w:rsidRPr="005E612B">
        <w:rPr>
          <w:rFonts w:ascii="Times New Roman" w:hAnsi="Times New Roman" w:cs="Times New Roman"/>
          <w:color w:val="002060"/>
          <w:kern w:val="0"/>
          <w:szCs w:val="24"/>
          <w:lang w:eastAsia="zh-HK"/>
        </w:rPr>
        <w:t>(</w:t>
      </w:r>
      <w:r w:rsidR="00D607A6" w:rsidRPr="005E612B">
        <w:rPr>
          <w:rFonts w:ascii="Times New Roman" w:hAnsi="Times New Roman" w:cs="Times New Roman"/>
          <w:color w:val="002060"/>
          <w:kern w:val="0"/>
          <w:szCs w:val="24"/>
          <w:lang w:eastAsia="zh-HK"/>
        </w:rPr>
        <w:t>工業技術</w:t>
      </w:r>
      <w:proofErr w:type="gramStart"/>
      <w:r w:rsidR="00D607A6" w:rsidRPr="005E612B">
        <w:rPr>
          <w:rFonts w:ascii="Times New Roman" w:hAnsi="Times New Roman" w:cs="Times New Roman"/>
          <w:color w:val="002060"/>
          <w:kern w:val="0"/>
          <w:szCs w:val="24"/>
          <w:lang w:eastAsia="zh-HK"/>
        </w:rPr>
        <w:t>研究院綠能</w:t>
      </w:r>
      <w:r w:rsidR="00157D48" w:rsidRPr="005E612B">
        <w:rPr>
          <w:rFonts w:ascii="Times New Roman" w:hAnsi="Times New Roman" w:cs="Times New Roman"/>
          <w:color w:val="002060"/>
          <w:kern w:val="0"/>
          <w:szCs w:val="24"/>
          <w:lang w:eastAsia="zh-HK"/>
        </w:rPr>
        <w:t>與</w:t>
      </w:r>
      <w:proofErr w:type="gramEnd"/>
      <w:r w:rsidR="00157D48" w:rsidRPr="005E612B">
        <w:rPr>
          <w:rFonts w:ascii="Times New Roman" w:hAnsi="Times New Roman" w:cs="Times New Roman"/>
          <w:color w:val="002060"/>
          <w:kern w:val="0"/>
          <w:szCs w:val="24"/>
          <w:lang w:eastAsia="zh-HK"/>
        </w:rPr>
        <w:t>環境研究</w:t>
      </w:r>
      <w:r w:rsidR="00D607A6" w:rsidRPr="005E612B">
        <w:rPr>
          <w:rFonts w:ascii="Times New Roman" w:hAnsi="Times New Roman" w:cs="Times New Roman"/>
          <w:color w:val="002060"/>
          <w:kern w:val="0"/>
          <w:szCs w:val="24"/>
          <w:lang w:eastAsia="zh-HK"/>
        </w:rPr>
        <w:t>所</w:t>
      </w:r>
      <w:r w:rsidR="00157D48" w:rsidRPr="005E612B">
        <w:rPr>
          <w:rFonts w:ascii="Times New Roman" w:hAnsi="Times New Roman" w:cs="Times New Roman"/>
          <w:color w:val="002060"/>
          <w:kern w:val="0"/>
          <w:szCs w:val="24"/>
          <w:lang w:eastAsia="zh-HK"/>
        </w:rPr>
        <w:t>)</w: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07392" behindDoc="0" locked="0" layoutInCell="1" allowOverlap="1" wp14:anchorId="0B2FCA86" wp14:editId="43793C4A">
                <wp:simplePos x="0" y="0"/>
                <wp:positionH relativeFrom="column">
                  <wp:posOffset>558165</wp:posOffset>
                </wp:positionH>
                <wp:positionV relativeFrom="paragraph">
                  <wp:posOffset>133349</wp:posOffset>
                </wp:positionV>
                <wp:extent cx="4800600" cy="0"/>
                <wp:effectExtent l="0" t="0" r="0" b="1905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A817" id="直線接點 38"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AQOk0d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目：資訊不對稱的食品供應鏈、食品安全與追溯</w: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撰稿人：</w:t>
      </w:r>
      <w:proofErr w:type="gramStart"/>
      <w:r w:rsidRPr="005E612B">
        <w:rPr>
          <w:rFonts w:ascii="Times New Roman" w:hAnsi="Times New Roman" w:cs="Times New Roman"/>
          <w:color w:val="002060"/>
          <w:lang w:eastAsia="zh-HK"/>
        </w:rPr>
        <w:t>余</w:t>
      </w:r>
      <w:proofErr w:type="gramEnd"/>
      <w:r w:rsidRPr="005E612B">
        <w:rPr>
          <w:rFonts w:ascii="Times New Roman" w:hAnsi="Times New Roman" w:cs="Times New Roman"/>
          <w:color w:val="002060"/>
          <w:lang w:eastAsia="zh-HK"/>
        </w:rPr>
        <w:t>碩</w:t>
      </w:r>
      <w:proofErr w:type="gramStart"/>
      <w:r w:rsidRPr="005E612B">
        <w:rPr>
          <w:rFonts w:ascii="Times New Roman" w:hAnsi="Times New Roman" w:cs="Times New Roman"/>
          <w:color w:val="002060"/>
          <w:lang w:eastAsia="zh-HK"/>
        </w:rPr>
        <w:t>彥</w:t>
      </w:r>
      <w:proofErr w:type="gramEnd"/>
      <w:r w:rsidRPr="005E612B">
        <w:rPr>
          <w:rFonts w:ascii="Times New Roman" w:hAnsi="Times New Roman" w:cs="Times New Roman"/>
          <w:color w:val="002060"/>
        </w:rPr>
        <w:t>(</w:t>
      </w:r>
      <w:r w:rsidR="00061F72" w:rsidRPr="005E612B">
        <w:rPr>
          <w:rFonts w:ascii="Times New Roman" w:hAnsi="Times New Roman" w:cs="Times New Roman"/>
          <w:color w:val="002060"/>
        </w:rPr>
        <w:t>中國文化大學經濟系助理教授</w:t>
      </w:r>
      <w:r w:rsidRPr="005E612B">
        <w:rPr>
          <w:rFonts w:ascii="Times New Roman" w:hAnsi="Times New Roman" w:cs="Times New Roman"/>
          <w:color w:val="002060"/>
        </w:rPr>
        <w:t>)</w:t>
      </w:r>
      <w:r w:rsidRPr="005E612B">
        <w:rPr>
          <w:rFonts w:ascii="Times New Roman" w:hAnsi="Times New Roman" w:cs="Times New Roman"/>
          <w:color w:val="002060"/>
        </w:rPr>
        <w:t xml:space="preserve">　塗立委</w:t>
      </w:r>
      <w:r w:rsidRPr="005E612B">
        <w:rPr>
          <w:rFonts w:ascii="Times New Roman" w:hAnsi="Times New Roman" w:cs="Times New Roman"/>
          <w:color w:val="002060"/>
        </w:rPr>
        <w:t>(</w:t>
      </w:r>
      <w:r w:rsidR="00061F72" w:rsidRPr="005E612B">
        <w:rPr>
          <w:rFonts w:ascii="Times New Roman" w:hAnsi="Times New Roman" w:cs="Times New Roman"/>
          <w:color w:val="002060"/>
        </w:rPr>
        <w:t>中國文化大學經濟學系碩士</w:t>
      </w:r>
      <w:r w:rsidRPr="005E612B">
        <w:rPr>
          <w:rFonts w:ascii="Times New Roman" w:hAnsi="Times New Roman" w:cs="Times New Roman"/>
          <w:color w:val="002060"/>
        </w:rPr>
        <w:t>)</w:t>
      </w:r>
      <w:r w:rsidRPr="005E612B">
        <w:rPr>
          <w:rFonts w:ascii="Times New Roman" w:hAnsi="Times New Roman" w:cs="Times New Roman"/>
          <w:color w:val="002060"/>
        </w:rPr>
        <w:t xml:space="preserve">　</w: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r w:rsidR="00D607A6" w:rsidRPr="005E612B">
        <w:rPr>
          <w:rFonts w:ascii="Times New Roman" w:hAnsi="Times New Roman" w:cs="Times New Roman"/>
          <w:color w:val="002060"/>
        </w:rPr>
        <w:t>陳美芳</w:t>
      </w:r>
      <w:r w:rsidR="00960E0A" w:rsidRPr="005E612B">
        <w:rPr>
          <w:rFonts w:ascii="Times New Roman" w:hAnsi="Times New Roman" w:cs="Times New Roman"/>
          <w:color w:val="002060"/>
        </w:rPr>
        <w:t>(</w:t>
      </w:r>
      <w:r w:rsidR="00157D48" w:rsidRPr="005E612B">
        <w:rPr>
          <w:rFonts w:ascii="Times New Roman" w:hAnsi="Times New Roman" w:cs="Times New Roman"/>
          <w:color w:val="002060"/>
        </w:rPr>
        <w:t>大同學事業經營系教授</w:t>
      </w:r>
      <w:r w:rsidR="00960E0A" w:rsidRPr="005E612B">
        <w:rPr>
          <w:rFonts w:ascii="Times New Roman" w:hAnsi="Times New Roman" w:cs="Times New Roman"/>
          <w:color w:val="002060"/>
        </w:rPr>
        <w:t>)</w: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11488" behindDoc="0" locked="0" layoutInCell="1" allowOverlap="1" wp14:anchorId="1D0AB2E9" wp14:editId="3E7E47D2">
                <wp:simplePos x="0" y="0"/>
                <wp:positionH relativeFrom="column">
                  <wp:posOffset>611505</wp:posOffset>
                </wp:positionH>
                <wp:positionV relativeFrom="paragraph">
                  <wp:posOffset>114299</wp:posOffset>
                </wp:positionV>
                <wp:extent cx="4800600" cy="0"/>
                <wp:effectExtent l="0" t="0" r="0" b="190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5E9B" id="直線接點 39"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9pt" to="4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" strokecolor="#969696" strokeweight=".25pt">
                <v:stroke dashstyle="1 1" endcap="round"/>
              </v:line>
            </w:pict>
          </mc:Fallback>
        </mc:AlternateConten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lastRenderedPageBreak/>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目：台灣動態成本</w:t>
      </w:r>
      <w:proofErr w:type="gramStart"/>
      <w:r w:rsidRPr="005E612B">
        <w:rPr>
          <w:rFonts w:ascii="Times New Roman" w:hAnsi="Times New Roman" w:cs="Times New Roman"/>
          <w:color w:val="002060"/>
        </w:rPr>
        <w:t>有效性碳價水準</w:t>
      </w:r>
      <w:proofErr w:type="gramEnd"/>
      <w:r w:rsidRPr="005E612B">
        <w:rPr>
          <w:rFonts w:ascii="Times New Roman" w:hAnsi="Times New Roman" w:cs="Times New Roman"/>
          <w:color w:val="002060"/>
        </w:rPr>
        <w:t>評估</w:t>
      </w:r>
    </w:p>
    <w:p w:rsidR="005F10B2" w:rsidRPr="005E612B" w:rsidRDefault="005F10B2" w:rsidP="00001CA1">
      <w:pPr>
        <w:pStyle w:val="Default"/>
        <w:snapToGrid w:val="0"/>
        <w:spacing w:line="400" w:lineRule="exact"/>
        <w:ind w:left="950" w:hangingChars="396" w:hanging="950"/>
        <w:rPr>
          <w:rFonts w:ascii="Times New Roman" w:eastAsiaTheme="minorEastAsia" w:hAnsi="Times New Roman" w:cs="Times New Roman"/>
          <w:color w:val="002060"/>
        </w:rPr>
      </w:pPr>
      <w:r w:rsidRPr="005E612B">
        <w:rPr>
          <w:rFonts w:ascii="Times New Roman" w:eastAsiaTheme="minorEastAsia" w:hAnsi="Times New Roman" w:cs="Times New Roman"/>
          <w:color w:val="002060"/>
        </w:rPr>
        <w:t>撰稿人：</w:t>
      </w:r>
      <w:r w:rsidRPr="005E612B">
        <w:rPr>
          <w:rFonts w:ascii="Times New Roman" w:eastAsiaTheme="minorEastAsia" w:hAnsi="Times New Roman" w:cs="Times New Roman"/>
          <w:color w:val="002060"/>
          <w:lang w:eastAsia="zh-HK"/>
        </w:rPr>
        <w:t>李堅明</w:t>
      </w:r>
      <w:r w:rsidRPr="005E612B">
        <w:rPr>
          <w:rFonts w:ascii="Times New Roman" w:eastAsiaTheme="minorEastAsia" w:hAnsi="Times New Roman" w:cs="Times New Roman"/>
          <w:color w:val="002060"/>
        </w:rPr>
        <w:t>(</w:t>
      </w:r>
      <w:r w:rsidR="009D359D" w:rsidRPr="005E612B">
        <w:rPr>
          <w:rFonts w:ascii="Times New Roman" w:eastAsiaTheme="minorEastAsia" w:hAnsi="Times New Roman" w:cs="Times New Roman"/>
          <w:color w:val="002060"/>
        </w:rPr>
        <w:t>台北大學自然資源與環境管理研究所教授</w:t>
      </w:r>
      <w:r w:rsidRPr="005E612B">
        <w:rPr>
          <w:rFonts w:ascii="Times New Roman" w:eastAsiaTheme="minorEastAsia" w:hAnsi="Times New Roman" w:cs="Times New Roman"/>
          <w:color w:val="002060"/>
        </w:rPr>
        <w:t>)</w:t>
      </w:r>
      <w:r w:rsidRPr="005E612B">
        <w:rPr>
          <w:rFonts w:ascii="Times New Roman" w:eastAsiaTheme="minorEastAsia" w:hAnsi="Times New Roman" w:cs="Times New Roman"/>
          <w:color w:val="002060"/>
        </w:rPr>
        <w:t xml:space="preserve">　</w:t>
      </w:r>
      <w:r w:rsidRPr="005E612B">
        <w:rPr>
          <w:rFonts w:ascii="Times New Roman" w:eastAsiaTheme="minorEastAsia" w:hAnsi="Times New Roman" w:cs="Times New Roman"/>
          <w:color w:val="002060"/>
        </w:rPr>
        <w:t xml:space="preserve"> </w:t>
      </w:r>
      <w:r w:rsidR="009D359D" w:rsidRPr="005E612B">
        <w:rPr>
          <w:rFonts w:ascii="Times New Roman" w:eastAsiaTheme="minorEastAsia" w:hAnsi="Times New Roman" w:cs="Times New Roman"/>
          <w:color w:val="002060"/>
          <w:lang w:eastAsia="zh-HK"/>
        </w:rPr>
        <w:t>張雅</w:t>
      </w:r>
      <w:proofErr w:type="gramStart"/>
      <w:r w:rsidR="009D359D" w:rsidRPr="005E612B">
        <w:rPr>
          <w:rFonts w:ascii="Times New Roman" w:eastAsiaTheme="minorEastAsia" w:hAnsi="Times New Roman" w:cs="Times New Roman"/>
          <w:color w:val="002060"/>
          <w:lang w:eastAsia="zh-HK"/>
        </w:rPr>
        <w:t>筑</w:t>
      </w:r>
      <w:proofErr w:type="gramEnd"/>
      <w:r w:rsidR="009D359D" w:rsidRPr="005E612B">
        <w:rPr>
          <w:rFonts w:ascii="Times New Roman" w:eastAsiaTheme="minorEastAsia" w:hAnsi="Times New Roman" w:cs="Times New Roman"/>
          <w:color w:val="002060"/>
          <w:lang w:eastAsia="zh-HK"/>
        </w:rPr>
        <w:t>(</w:t>
      </w:r>
      <w:r w:rsidR="009D359D" w:rsidRPr="005E612B">
        <w:rPr>
          <w:rFonts w:ascii="Times New Roman" w:eastAsiaTheme="minorEastAsia" w:hAnsi="Times New Roman" w:cs="Times New Roman"/>
          <w:color w:val="002060"/>
          <w:lang w:eastAsia="zh-HK"/>
        </w:rPr>
        <w:t>台灣綜合研究院助理研究員</w:t>
      </w:r>
      <w:r w:rsidR="009D359D" w:rsidRPr="005E612B">
        <w:rPr>
          <w:rFonts w:ascii="Times New Roman" w:eastAsiaTheme="minorEastAsia" w:hAnsi="Times New Roman" w:cs="Times New Roman"/>
          <w:color w:val="002060"/>
          <w:lang w:eastAsia="zh-HK"/>
        </w:rPr>
        <w:t>)</w:t>
      </w:r>
    </w:p>
    <w:p w:rsidR="005F10B2" w:rsidRPr="005E612B" w:rsidRDefault="005F10B2" w:rsidP="00001CA1">
      <w:pPr>
        <w:snapToGrid w:val="0"/>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評論人：</w:t>
      </w:r>
      <w:proofErr w:type="gramStart"/>
      <w:r w:rsidR="00157D48" w:rsidRPr="005E612B">
        <w:rPr>
          <w:rFonts w:ascii="Times New Roman" w:hAnsi="Times New Roman" w:cs="Times New Roman"/>
          <w:color w:val="002060"/>
        </w:rPr>
        <w:t>黃</w:t>
      </w:r>
      <w:r w:rsidR="00157D48" w:rsidRPr="005E612B">
        <w:rPr>
          <w:rFonts w:ascii="Times New Roman" w:hAnsi="Times New Roman" w:cs="Times New Roman"/>
          <w:color w:val="002060"/>
          <w:lang w:eastAsia="zh-HK"/>
        </w:rPr>
        <w:t>瀕儀</w:t>
      </w:r>
      <w:proofErr w:type="gramEnd"/>
      <w:r w:rsidR="00960E0A" w:rsidRPr="005E612B">
        <w:rPr>
          <w:rFonts w:ascii="Times New Roman" w:hAnsi="Times New Roman" w:cs="Times New Roman"/>
          <w:color w:val="002060"/>
        </w:rPr>
        <w:t>(</w:t>
      </w:r>
      <w:r w:rsidR="00BF41C7" w:rsidRPr="005E612B">
        <w:rPr>
          <w:rFonts w:ascii="Times New Roman" w:hAnsi="Times New Roman" w:cs="Times New Roman"/>
          <w:color w:val="002060"/>
          <w:lang w:eastAsia="zh-HK"/>
        </w:rPr>
        <w:t>中國文化大學經濟系副教授</w:t>
      </w:r>
      <w:r w:rsidR="00960E0A" w:rsidRPr="005E612B">
        <w:rPr>
          <w:rFonts w:ascii="Times New Roman" w:hAnsi="Times New Roman" w:cs="Times New Roman"/>
          <w:color w:val="002060"/>
        </w:rPr>
        <w:t>)</w:t>
      </w:r>
      <w:r w:rsidR="007025F5" w:rsidRPr="005E612B">
        <w:rPr>
          <w:rFonts w:ascii="Times New Roman" w:hAnsi="Times New Roman" w:cs="Times New Roman"/>
          <w:color w:val="002060"/>
        </w:rPr>
        <w:t xml:space="preserve"> </w:t>
      </w:r>
    </w:p>
    <w:p w:rsidR="00A556BE" w:rsidRPr="005E612B" w:rsidRDefault="00A556BE" w:rsidP="00001CA1">
      <w:pPr>
        <w:spacing w:line="400" w:lineRule="exact"/>
        <w:ind w:left="966" w:hangingChars="402" w:hanging="966"/>
        <w:jc w:val="center"/>
        <w:rPr>
          <w:rFonts w:ascii="Times New Roman" w:hAnsi="Times New Roman" w:cs="Times New Roman"/>
          <w:b/>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A556BE" w:rsidRPr="005E612B" w:rsidTr="001A1059">
        <w:trPr>
          <w:trHeight w:val="390"/>
        </w:trPr>
        <w:tc>
          <w:tcPr>
            <w:tcW w:w="714"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3E</w:t>
            </w:r>
          </w:p>
        </w:tc>
        <w:tc>
          <w:tcPr>
            <w:tcW w:w="8472" w:type="dxa"/>
            <w:tcBorders>
              <w:top w:val="nil"/>
              <w:left w:val="nil"/>
              <w:bottom w:val="nil"/>
              <w:right w:val="nil"/>
            </w:tcBorders>
            <w:shd w:val="clear" w:color="auto" w:fill="E6E6E6"/>
            <w:noWrap/>
            <w:vAlign w:val="center"/>
          </w:tcPr>
          <w:p w:rsidR="00A556BE" w:rsidRPr="005E612B" w:rsidRDefault="00A556BE" w:rsidP="00001CA1">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D37BE5" w:rsidRPr="00BB5437">
              <w:rPr>
                <w:rFonts w:ascii="Times New Roman" w:hAnsi="Times New Roman" w:cs="Times New Roman"/>
                <w:b/>
                <w:color w:val="002060"/>
              </w:rPr>
              <w:t>金融與公共經濟</w:t>
            </w:r>
            <w:r w:rsidR="00C2499D" w:rsidRPr="00BB5437">
              <w:rPr>
                <w:rFonts w:ascii="Times New Roman" w:hAnsi="Times New Roman" w:cs="Times New Roman"/>
                <w:b/>
                <w:color w:val="002060"/>
              </w:rPr>
              <w:t xml:space="preserve">　　</w:t>
            </w:r>
            <w:r w:rsidR="007D5F5C" w:rsidRPr="00BB5437">
              <w:rPr>
                <w:rFonts w:ascii="Times New Roman" w:hAnsi="Times New Roman" w:cs="Times New Roman"/>
                <w:b/>
                <w:color w:val="002060"/>
                <w:lang w:eastAsia="zh-HK"/>
              </w:rPr>
              <w:t>主席</w:t>
            </w:r>
            <w:r w:rsidR="00235025" w:rsidRPr="00BB5437">
              <w:rPr>
                <w:rFonts w:ascii="Times New Roman" w:hAnsi="Times New Roman" w:cs="Times New Roman"/>
                <w:b/>
                <w:color w:val="002060"/>
              </w:rPr>
              <w:t>：</w:t>
            </w:r>
            <w:proofErr w:type="gramStart"/>
            <w:r w:rsidR="007F733B">
              <w:rPr>
                <w:rFonts w:ascii="Times New Roman" w:hAnsi="Times New Roman" w:cs="Times New Roman" w:hint="eastAsia"/>
                <w:b/>
                <w:color w:val="002060"/>
              </w:rPr>
              <w:t>魯慧中</w:t>
            </w:r>
            <w:proofErr w:type="gramEnd"/>
            <w:r w:rsidR="005C3247">
              <w:rPr>
                <w:rFonts w:ascii="Times New Roman" w:hAnsi="Times New Roman" w:cs="Times New Roman" w:hint="eastAsia"/>
                <w:b/>
                <w:color w:val="002060"/>
              </w:rPr>
              <w:t xml:space="preserve"> </w:t>
            </w:r>
            <w:r w:rsidR="007F733B">
              <w:rPr>
                <w:rFonts w:ascii="Times New Roman" w:hAnsi="Times New Roman" w:cs="Times New Roman" w:hint="eastAsia"/>
                <w:b/>
                <w:color w:val="002060"/>
              </w:rPr>
              <w:t>(</w:t>
            </w:r>
            <w:r w:rsidR="007F733B">
              <w:rPr>
                <w:rFonts w:ascii="Times New Roman" w:hAnsi="Times New Roman" w:cs="Times New Roman" w:hint="eastAsia"/>
                <w:b/>
                <w:color w:val="002060"/>
              </w:rPr>
              <w:t>輔仁大學社會科</w:t>
            </w:r>
            <w:proofErr w:type="gramStart"/>
            <w:r w:rsidR="007F733B">
              <w:rPr>
                <w:rFonts w:ascii="Times New Roman" w:hAnsi="Times New Roman" w:cs="Times New Roman" w:hint="eastAsia"/>
                <w:b/>
                <w:color w:val="002060"/>
              </w:rPr>
              <w:t>院</w:t>
            </w:r>
            <w:proofErr w:type="gramEnd"/>
            <w:r w:rsidR="007F733B">
              <w:rPr>
                <w:rFonts w:ascii="Times New Roman" w:hAnsi="Times New Roman" w:cs="Times New Roman" w:hint="eastAsia"/>
                <w:b/>
                <w:color w:val="002060"/>
              </w:rPr>
              <w:t>院長</w:t>
            </w:r>
            <w:r w:rsidR="007F733B">
              <w:rPr>
                <w:rFonts w:ascii="Times New Roman" w:hAnsi="Times New Roman" w:cs="Times New Roman" w:hint="eastAsia"/>
                <w:b/>
                <w:color w:val="002060"/>
              </w:rPr>
              <w:t>)</w:t>
            </w:r>
          </w:p>
        </w:tc>
      </w:tr>
    </w:tbl>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目：金融科技、放款市場競爭、與銀行風險</w:t>
      </w:r>
    </w:p>
    <w:p w:rsidR="008151C8" w:rsidRPr="005E612B" w:rsidRDefault="00A556BE" w:rsidP="00001CA1">
      <w:pPr>
        <w:spacing w:line="400" w:lineRule="exact"/>
        <w:ind w:left="965" w:hangingChars="402" w:hanging="965"/>
        <w:rPr>
          <w:rFonts w:ascii="Times New Roman" w:hAnsi="Times New Roman" w:cs="Times New Roman"/>
          <w:color w:val="002060"/>
          <w:kern w:val="0"/>
          <w:szCs w:val="24"/>
          <w:lang w:eastAsia="zh-HK"/>
        </w:rPr>
      </w:pPr>
      <w:r w:rsidRPr="005E612B">
        <w:rPr>
          <w:rFonts w:ascii="Times New Roman" w:hAnsi="Times New Roman" w:cs="Times New Roman"/>
          <w:color w:val="002060"/>
        </w:rPr>
        <w:t>撰稿人：</w:t>
      </w:r>
      <w:r w:rsidRPr="005E612B">
        <w:rPr>
          <w:rFonts w:ascii="Times New Roman" w:hAnsi="Times New Roman" w:cs="Times New Roman"/>
          <w:color w:val="002060"/>
          <w:kern w:val="0"/>
          <w:szCs w:val="24"/>
        </w:rPr>
        <w:t>曾秉倫</w:t>
      </w:r>
      <w:r w:rsidRPr="005E612B">
        <w:rPr>
          <w:rFonts w:ascii="Times New Roman" w:hAnsi="Times New Roman" w:cs="Times New Roman"/>
          <w:color w:val="002060"/>
          <w:kern w:val="0"/>
          <w:szCs w:val="24"/>
        </w:rPr>
        <w:t>(</w:t>
      </w:r>
      <w:r w:rsidR="00973AF9" w:rsidRPr="005E612B">
        <w:rPr>
          <w:rFonts w:ascii="Times New Roman" w:hAnsi="Times New Roman" w:cs="Times New Roman"/>
          <w:color w:val="002060"/>
          <w:kern w:val="0"/>
          <w:szCs w:val="24"/>
          <w:lang w:eastAsia="zh-HK"/>
        </w:rPr>
        <w:t>科技部人文社會科學研究中心博士後研究員</w:t>
      </w:r>
      <w:r w:rsidRPr="005E612B">
        <w:rPr>
          <w:rFonts w:ascii="Times New Roman" w:hAnsi="Times New Roman" w:cs="Times New Roman"/>
          <w:color w:val="002060"/>
          <w:kern w:val="0"/>
          <w:szCs w:val="24"/>
        </w:rPr>
        <w:t>)</w:t>
      </w:r>
      <w:r w:rsidRPr="005E612B">
        <w:rPr>
          <w:rFonts w:ascii="Times New Roman" w:hAnsi="Times New Roman" w:cs="Times New Roman"/>
          <w:color w:val="002060"/>
          <w:kern w:val="0"/>
          <w:szCs w:val="24"/>
        </w:rPr>
        <w:t xml:space="preserve">　</w:t>
      </w:r>
      <w:r w:rsidR="00973AF9" w:rsidRPr="005E612B">
        <w:rPr>
          <w:rFonts w:ascii="Times New Roman" w:hAnsi="Times New Roman" w:cs="Times New Roman"/>
          <w:color w:val="002060"/>
          <w:kern w:val="0"/>
          <w:szCs w:val="24"/>
          <w:lang w:eastAsia="zh-HK"/>
        </w:rPr>
        <w:t>郭文忠</w:t>
      </w:r>
      <w:r w:rsidRPr="005E612B">
        <w:rPr>
          <w:rFonts w:ascii="Times New Roman" w:hAnsi="Times New Roman" w:cs="Times New Roman"/>
          <w:color w:val="002060"/>
          <w:kern w:val="0"/>
          <w:szCs w:val="24"/>
        </w:rPr>
        <w:t>(</w:t>
      </w:r>
      <w:r w:rsidR="00973AF9" w:rsidRPr="005E612B">
        <w:rPr>
          <w:rFonts w:ascii="Times New Roman" w:hAnsi="Times New Roman" w:cs="Times New Roman"/>
          <w:color w:val="002060"/>
          <w:kern w:val="0"/>
          <w:szCs w:val="24"/>
          <w:lang w:eastAsia="zh-HK"/>
        </w:rPr>
        <w:t>台北大學經濟系副</w:t>
      </w:r>
    </w:p>
    <w:p w:rsidR="00A556BE" w:rsidRPr="005E612B" w:rsidRDefault="00973AF9" w:rsidP="00001CA1">
      <w:pPr>
        <w:spacing w:line="400" w:lineRule="exact"/>
        <w:ind w:leftChars="400" w:left="965" w:hangingChars="2" w:hanging="5"/>
        <w:rPr>
          <w:rFonts w:ascii="Times New Roman" w:hAnsi="Times New Roman" w:cs="Times New Roman"/>
          <w:color w:val="002060"/>
        </w:rPr>
      </w:pPr>
      <w:r w:rsidRPr="005E612B">
        <w:rPr>
          <w:rFonts w:ascii="Times New Roman" w:hAnsi="Times New Roman" w:cs="Times New Roman"/>
          <w:color w:val="002060"/>
          <w:kern w:val="0"/>
          <w:szCs w:val="24"/>
          <w:lang w:eastAsia="zh-HK"/>
        </w:rPr>
        <w:t>教授</w:t>
      </w:r>
      <w:r w:rsidR="00A556BE" w:rsidRPr="005E612B">
        <w:rPr>
          <w:rFonts w:ascii="Times New Roman" w:hAnsi="Times New Roman" w:cs="Times New Roman"/>
          <w:color w:val="002060"/>
          <w:kern w:val="0"/>
          <w:szCs w:val="24"/>
        </w:rPr>
        <w:t>)</w:t>
      </w:r>
    </w:p>
    <w:p w:rsidR="00A556BE" w:rsidRPr="005E612B" w:rsidRDefault="00A556BE"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color w:val="002060"/>
        </w:rPr>
        <w:t>評論人：</w:t>
      </w:r>
      <w:r w:rsidR="00C2499D" w:rsidRPr="005E612B">
        <w:rPr>
          <w:rFonts w:ascii="Times New Roman" w:hAnsi="Times New Roman" w:cs="Times New Roman"/>
          <w:color w:val="002060"/>
          <w:lang w:eastAsia="zh-HK"/>
        </w:rPr>
        <w:t>陳耀東</w:t>
      </w:r>
      <w:r w:rsidR="00C2499D" w:rsidRPr="005E612B">
        <w:rPr>
          <w:rFonts w:ascii="Times New Roman" w:hAnsi="Times New Roman" w:cs="Times New Roman"/>
          <w:color w:val="002060"/>
          <w:lang w:eastAsia="zh-HK"/>
        </w:rPr>
        <w:t>(</w:t>
      </w:r>
      <w:r w:rsidR="00C2499D" w:rsidRPr="005E612B">
        <w:rPr>
          <w:rFonts w:ascii="Times New Roman" w:hAnsi="Times New Roman" w:cs="Times New Roman"/>
          <w:color w:val="002060"/>
          <w:lang w:eastAsia="zh-HK"/>
        </w:rPr>
        <w:t>銘傳大學風險管理與保險系副教授</w:t>
      </w:r>
      <w:r w:rsidR="00C2499D" w:rsidRPr="005E612B">
        <w:rPr>
          <w:rFonts w:ascii="Times New Roman" w:hAnsi="Times New Roman" w:cs="Times New Roman"/>
          <w:color w:val="002060"/>
          <w:lang w:eastAsia="zh-HK"/>
        </w:rPr>
        <w:t>)</w:t>
      </w:r>
    </w:p>
    <w:p w:rsidR="00A556BE" w:rsidRPr="005E612B" w:rsidRDefault="00A556BE" w:rsidP="00001CA1">
      <w:pPr>
        <w:spacing w:line="400" w:lineRule="exact"/>
        <w:ind w:left="514" w:hanging="500"/>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30944" behindDoc="0" locked="0" layoutInCell="1" allowOverlap="1" wp14:anchorId="77BE253A" wp14:editId="54A72CB0">
                <wp:simplePos x="0" y="0"/>
                <wp:positionH relativeFrom="column">
                  <wp:posOffset>789330</wp:posOffset>
                </wp:positionH>
                <wp:positionV relativeFrom="paragraph">
                  <wp:posOffset>101790</wp:posOffset>
                </wp:positionV>
                <wp:extent cx="4800600" cy="0"/>
                <wp:effectExtent l="0" t="0" r="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F620" id="直線接點 2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5pt,8pt" to="44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" strokecolor="#969696" strokeweight=".25pt">
                <v:stroke dashstyle="1 1" endcap="round"/>
              </v:line>
            </w:pict>
          </mc:Fallback>
        </mc:AlternateConten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w:t>
      </w:r>
      <w:r w:rsidRPr="005E612B">
        <w:rPr>
          <w:rFonts w:ascii="Times New Roman" w:hAnsi="Times New Roman" w:cs="Times New Roman"/>
          <w:color w:val="002060"/>
        </w:rPr>
        <w:t>Heterogeneous Firms and International Risk Sharing</w:t>
      </w:r>
    </w:p>
    <w:p w:rsidR="00A651EA" w:rsidRDefault="00A556BE" w:rsidP="00001CA1">
      <w:pPr>
        <w:spacing w:line="400" w:lineRule="exact"/>
        <w:ind w:left="994" w:hangingChars="414" w:hanging="994"/>
        <w:rPr>
          <w:rFonts w:ascii="Times New Roman" w:hAnsi="Times New Roman" w:cs="Times New Roman"/>
          <w:color w:val="002060"/>
          <w:kern w:val="0"/>
          <w:szCs w:val="24"/>
        </w:rPr>
      </w:pPr>
      <w:r w:rsidRPr="005E612B">
        <w:rPr>
          <w:rFonts w:ascii="Times New Roman" w:hAnsi="Times New Roman" w:cs="Times New Roman"/>
          <w:color w:val="002060"/>
        </w:rPr>
        <w:t>撰稿人：</w:t>
      </w:r>
      <w:r w:rsidRPr="005E612B">
        <w:rPr>
          <w:rFonts w:ascii="Times New Roman" w:hAnsi="Times New Roman" w:cs="Times New Roman"/>
          <w:color w:val="002060"/>
          <w:kern w:val="0"/>
          <w:szCs w:val="24"/>
        </w:rPr>
        <w:t>吳彥成</w:t>
      </w:r>
      <w:r w:rsidRPr="005E612B">
        <w:rPr>
          <w:rFonts w:ascii="Times New Roman" w:hAnsi="Times New Roman" w:cs="Times New Roman"/>
          <w:color w:val="002060"/>
          <w:kern w:val="0"/>
          <w:szCs w:val="24"/>
        </w:rPr>
        <w:t>(</w:t>
      </w:r>
      <w:r w:rsidR="002202F9" w:rsidRPr="005E612B">
        <w:rPr>
          <w:rFonts w:ascii="Times New Roman" w:hAnsi="Times New Roman" w:cs="Times New Roman"/>
          <w:color w:val="002060"/>
          <w:kern w:val="0"/>
          <w:szCs w:val="24"/>
        </w:rPr>
        <w:t>台灣大學國際企業系博士生</w:t>
      </w:r>
      <w:r w:rsidRPr="005E612B">
        <w:rPr>
          <w:rFonts w:ascii="Times New Roman" w:hAnsi="Times New Roman" w:cs="Times New Roman"/>
          <w:color w:val="002060"/>
          <w:kern w:val="0"/>
          <w:szCs w:val="24"/>
        </w:rPr>
        <w:t xml:space="preserve">)  </w:t>
      </w:r>
      <w:r w:rsidRPr="005E612B">
        <w:rPr>
          <w:rFonts w:ascii="Times New Roman" w:hAnsi="Times New Roman" w:cs="Times New Roman"/>
          <w:color w:val="002060"/>
          <w:kern w:val="0"/>
          <w:szCs w:val="24"/>
        </w:rPr>
        <w:t>張銘仁</w:t>
      </w:r>
      <w:r w:rsidRPr="005E612B">
        <w:rPr>
          <w:rFonts w:ascii="Times New Roman" w:hAnsi="Times New Roman" w:cs="Times New Roman"/>
          <w:color w:val="002060"/>
          <w:kern w:val="0"/>
          <w:szCs w:val="24"/>
        </w:rPr>
        <w:t>(</w:t>
      </w:r>
      <w:r w:rsidR="002202F9" w:rsidRPr="005E612B">
        <w:rPr>
          <w:rFonts w:ascii="Times New Roman" w:hAnsi="Times New Roman" w:cs="Times New Roman"/>
          <w:color w:val="002060"/>
          <w:kern w:val="0"/>
          <w:szCs w:val="24"/>
          <w:lang w:eastAsia="zh-HK"/>
        </w:rPr>
        <w:t>東華大學經濟系教授</w:t>
      </w:r>
      <w:r w:rsidRPr="005E612B">
        <w:rPr>
          <w:rFonts w:ascii="Times New Roman" w:hAnsi="Times New Roman" w:cs="Times New Roman"/>
          <w:color w:val="002060"/>
          <w:kern w:val="0"/>
          <w:szCs w:val="24"/>
        </w:rPr>
        <w:t xml:space="preserve">)  </w:t>
      </w:r>
    </w:p>
    <w:p w:rsidR="00A556BE" w:rsidRPr="005E612B" w:rsidRDefault="00A651EA" w:rsidP="00001CA1">
      <w:pPr>
        <w:spacing w:line="400" w:lineRule="exact"/>
        <w:ind w:left="994" w:hangingChars="414" w:hanging="994"/>
        <w:rPr>
          <w:rFonts w:ascii="Times New Roman" w:hAnsi="Times New Roman" w:cs="Times New Roman"/>
          <w:color w:val="002060"/>
          <w:kern w:val="0"/>
          <w:szCs w:val="24"/>
        </w:rPr>
      </w:pPr>
      <w:r>
        <w:rPr>
          <w:rFonts w:ascii="Times New Roman" w:hAnsi="Times New Roman" w:cs="Times New Roman" w:hint="eastAsia"/>
          <w:color w:val="002060"/>
          <w:kern w:val="0"/>
          <w:szCs w:val="24"/>
        </w:rPr>
        <w:t xml:space="preserve">　　　　</w:t>
      </w:r>
      <w:r w:rsidR="00A556BE" w:rsidRPr="005E612B">
        <w:rPr>
          <w:rFonts w:ascii="Times New Roman" w:hAnsi="Times New Roman" w:cs="Times New Roman"/>
          <w:color w:val="002060"/>
          <w:kern w:val="0"/>
          <w:szCs w:val="24"/>
        </w:rPr>
        <w:t>陳思寬</w:t>
      </w:r>
      <w:r w:rsidR="00A556BE" w:rsidRPr="005E612B">
        <w:rPr>
          <w:rFonts w:ascii="Times New Roman" w:hAnsi="Times New Roman" w:cs="Times New Roman"/>
          <w:color w:val="002060"/>
          <w:kern w:val="0"/>
          <w:szCs w:val="24"/>
        </w:rPr>
        <w:t>(</w:t>
      </w:r>
      <w:r w:rsidR="00C44D47" w:rsidRPr="005E612B">
        <w:rPr>
          <w:rFonts w:ascii="Times New Roman" w:hAnsi="Times New Roman" w:cs="Times New Roman"/>
          <w:color w:val="002060"/>
          <w:kern w:val="0"/>
          <w:szCs w:val="24"/>
          <w:lang w:eastAsia="zh-HK"/>
        </w:rPr>
        <w:t>台灣大學國際企業系教授</w:t>
      </w:r>
      <w:r w:rsidR="00A556BE" w:rsidRPr="005E612B">
        <w:rPr>
          <w:rFonts w:ascii="Times New Roman" w:hAnsi="Times New Roman" w:cs="Times New Roman"/>
          <w:color w:val="002060"/>
          <w:kern w:val="0"/>
          <w:szCs w:val="24"/>
        </w:rPr>
        <w:t>)</w:t>
      </w:r>
    </w:p>
    <w:p w:rsidR="00A556BE" w:rsidRPr="005E612B" w:rsidRDefault="00A556BE" w:rsidP="00001CA1">
      <w:pPr>
        <w:spacing w:line="400" w:lineRule="exact"/>
        <w:ind w:left="994" w:hangingChars="414" w:hanging="994"/>
        <w:rPr>
          <w:rFonts w:ascii="Times New Roman" w:hAnsi="Times New Roman" w:cs="Times New Roman"/>
          <w:color w:val="C00000"/>
        </w:rPr>
      </w:pPr>
      <w:r w:rsidRPr="005E612B">
        <w:rPr>
          <w:rFonts w:ascii="Times New Roman" w:hAnsi="Times New Roman" w:cs="Times New Roman"/>
          <w:color w:val="002060"/>
        </w:rPr>
        <w:t>評論人：</w:t>
      </w:r>
      <w:r w:rsidR="00F655FD" w:rsidRPr="005E612B">
        <w:rPr>
          <w:rFonts w:ascii="Times New Roman" w:hAnsi="Times New Roman" w:cs="Times New Roman"/>
          <w:color w:val="002060"/>
          <w:kern w:val="0"/>
          <w:szCs w:val="24"/>
          <w:lang w:eastAsia="zh-HK"/>
        </w:rPr>
        <w:t>高一誠</w:t>
      </w:r>
      <w:r w:rsidR="00F655FD" w:rsidRPr="005E612B">
        <w:rPr>
          <w:rFonts w:ascii="Times New Roman" w:hAnsi="Times New Roman" w:cs="Times New Roman"/>
          <w:color w:val="002060"/>
          <w:kern w:val="0"/>
          <w:szCs w:val="24"/>
          <w:lang w:eastAsia="zh-HK"/>
        </w:rPr>
        <w:t>(</w:t>
      </w:r>
      <w:r w:rsidR="00C2499D" w:rsidRPr="005E612B">
        <w:rPr>
          <w:rFonts w:ascii="Times New Roman" w:hAnsi="Times New Roman" w:cs="Times New Roman"/>
          <w:color w:val="002060"/>
          <w:kern w:val="0"/>
          <w:szCs w:val="24"/>
          <w:lang w:eastAsia="zh-HK"/>
        </w:rPr>
        <w:t>中原大學企業管理系副教授</w:t>
      </w:r>
      <w:r w:rsidR="00F655FD" w:rsidRPr="005E612B">
        <w:rPr>
          <w:rFonts w:ascii="Times New Roman" w:hAnsi="Times New Roman" w:cs="Times New Roman"/>
          <w:color w:val="002060"/>
          <w:kern w:val="0"/>
          <w:szCs w:val="24"/>
          <w:lang w:eastAsia="zh-HK"/>
        </w:rPr>
        <w:t>)</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noProof/>
          <w:color w:val="002060"/>
        </w:rPr>
        <mc:AlternateContent>
          <mc:Choice Requires="wps">
            <w:drawing>
              <wp:anchor distT="4294967295" distB="4294967295" distL="114300" distR="114300" simplePos="0" relativeHeight="251729920" behindDoc="0" locked="0" layoutInCell="1" allowOverlap="1" wp14:anchorId="2C6A4E34" wp14:editId="0546FACF">
                <wp:simplePos x="0" y="0"/>
                <wp:positionH relativeFrom="column">
                  <wp:posOffset>558165</wp:posOffset>
                </wp:positionH>
                <wp:positionV relativeFrom="paragraph">
                  <wp:posOffset>133349</wp:posOffset>
                </wp:positionV>
                <wp:extent cx="4800600" cy="0"/>
                <wp:effectExtent l="0" t="0" r="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8505" id="直線接點 20"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Auhm05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題</w:t>
      </w:r>
      <w:r w:rsidRPr="005E612B">
        <w:rPr>
          <w:rFonts w:ascii="Times New Roman" w:hAnsi="Times New Roman" w:cs="Times New Roman"/>
          <w:color w:val="002060"/>
        </w:rPr>
        <w:t xml:space="preserve">  </w:t>
      </w:r>
      <w:r w:rsidRPr="005E612B">
        <w:rPr>
          <w:rFonts w:ascii="Times New Roman" w:hAnsi="Times New Roman" w:cs="Times New Roman"/>
          <w:color w:val="002060"/>
        </w:rPr>
        <w:t>目：逃稅與發債融通財政政策崩潰：內生成長模型應用</w:t>
      </w:r>
    </w:p>
    <w:p w:rsidR="00A556BE" w:rsidRPr="005E612B" w:rsidRDefault="00A556BE" w:rsidP="00001CA1">
      <w:pPr>
        <w:spacing w:line="400" w:lineRule="exact"/>
        <w:ind w:left="965" w:hangingChars="402" w:hanging="965"/>
        <w:rPr>
          <w:rFonts w:ascii="Times New Roman" w:hAnsi="Times New Roman" w:cs="Times New Roman"/>
          <w:color w:val="002060"/>
        </w:rPr>
      </w:pPr>
      <w:r w:rsidRPr="005E612B">
        <w:rPr>
          <w:rFonts w:ascii="Times New Roman" w:hAnsi="Times New Roman" w:cs="Times New Roman"/>
          <w:color w:val="002060"/>
        </w:rPr>
        <w:t>撰稿人：</w:t>
      </w:r>
      <w:r w:rsidRPr="005E612B">
        <w:rPr>
          <w:rFonts w:ascii="Times New Roman" w:hAnsi="Times New Roman" w:cs="Times New Roman"/>
          <w:color w:val="002060"/>
          <w:kern w:val="0"/>
          <w:szCs w:val="24"/>
          <w:lang w:eastAsia="zh-HK"/>
        </w:rPr>
        <w:t>孫鈺峰</w:t>
      </w:r>
      <w:r w:rsidRPr="005E612B">
        <w:rPr>
          <w:rFonts w:ascii="Times New Roman" w:hAnsi="Times New Roman" w:cs="Times New Roman"/>
          <w:color w:val="002060"/>
          <w:kern w:val="0"/>
          <w:szCs w:val="24"/>
        </w:rPr>
        <w:t>(</w:t>
      </w:r>
      <w:r w:rsidR="00FF3DD0" w:rsidRPr="005E612B">
        <w:rPr>
          <w:rFonts w:ascii="Times New Roman" w:hAnsi="Times New Roman" w:cs="Times New Roman"/>
          <w:color w:val="002060"/>
          <w:kern w:val="0"/>
          <w:szCs w:val="24"/>
        </w:rPr>
        <w:t>嶺東科技大學財政系</w:t>
      </w:r>
      <w:r w:rsidR="00FF3DD0" w:rsidRPr="005E612B">
        <w:rPr>
          <w:rFonts w:ascii="Times New Roman" w:hAnsi="Times New Roman" w:cs="Times New Roman"/>
          <w:color w:val="002060"/>
          <w:kern w:val="0"/>
          <w:szCs w:val="24"/>
          <w:lang w:eastAsia="zh-HK"/>
        </w:rPr>
        <w:t>副教授</w:t>
      </w:r>
      <w:r w:rsidRPr="005E612B">
        <w:rPr>
          <w:rFonts w:ascii="Times New Roman" w:hAnsi="Times New Roman" w:cs="Times New Roman"/>
          <w:color w:val="002060"/>
          <w:kern w:val="0"/>
          <w:szCs w:val="24"/>
        </w:rPr>
        <w:t>)</w:t>
      </w:r>
      <w:r w:rsidRPr="005E612B">
        <w:rPr>
          <w:rFonts w:ascii="Times New Roman" w:hAnsi="Times New Roman" w:cs="Times New Roman"/>
          <w:color w:val="002060"/>
          <w:kern w:val="0"/>
          <w:szCs w:val="24"/>
        </w:rPr>
        <w:t xml:space="preserve">　</w:t>
      </w:r>
      <w:r w:rsidRPr="005E612B">
        <w:rPr>
          <w:rFonts w:ascii="Times New Roman" w:hAnsi="Times New Roman" w:cs="Times New Roman"/>
          <w:color w:val="002060"/>
          <w:kern w:val="0"/>
          <w:szCs w:val="24"/>
        </w:rPr>
        <w:t xml:space="preserve">  </w:t>
      </w:r>
    </w:p>
    <w:p w:rsidR="00A556BE" w:rsidRPr="005E612B" w:rsidRDefault="00A556BE" w:rsidP="00001CA1">
      <w:pPr>
        <w:spacing w:line="400" w:lineRule="exact"/>
        <w:ind w:left="514" w:hanging="500"/>
        <w:rPr>
          <w:rFonts w:ascii="Times New Roman" w:hAnsi="Times New Roman" w:cs="Times New Roman"/>
          <w:color w:val="C00000"/>
        </w:rPr>
      </w:pPr>
      <w:r w:rsidRPr="005E612B">
        <w:rPr>
          <w:rFonts w:ascii="Times New Roman" w:hAnsi="Times New Roman" w:cs="Times New Roman"/>
          <w:color w:val="002060"/>
        </w:rPr>
        <w:t>評論人：</w:t>
      </w:r>
      <w:r w:rsidR="00457632" w:rsidRPr="005E612B">
        <w:rPr>
          <w:rFonts w:ascii="Times New Roman" w:hAnsi="Times New Roman" w:cs="Times New Roman"/>
          <w:color w:val="002060"/>
        </w:rPr>
        <w:t>廖珮如</w:t>
      </w:r>
      <w:r w:rsidR="00C2499D" w:rsidRPr="005E612B">
        <w:rPr>
          <w:rFonts w:ascii="Times New Roman" w:hAnsi="Times New Roman" w:cs="Times New Roman"/>
          <w:color w:val="002060"/>
        </w:rPr>
        <w:t>(</w:t>
      </w:r>
      <w:r w:rsidR="00C2499D" w:rsidRPr="005E612B">
        <w:rPr>
          <w:rFonts w:ascii="Times New Roman" w:hAnsi="Times New Roman" w:cs="Times New Roman"/>
          <w:color w:val="002060"/>
          <w:lang w:eastAsia="zh-HK"/>
        </w:rPr>
        <w:t>台灣大學經濟系副教授</w:t>
      </w:r>
      <w:r w:rsidR="00F23D2A" w:rsidRPr="005E612B">
        <w:rPr>
          <w:rFonts w:ascii="Times New Roman" w:hAnsi="Times New Roman" w:cs="Times New Roman"/>
          <w:color w:val="002060"/>
        </w:rPr>
        <w:t>)</w:t>
      </w:r>
      <w:r w:rsidR="00457632" w:rsidRPr="005E612B">
        <w:rPr>
          <w:rFonts w:ascii="Times New Roman" w:hAnsi="Times New Roman" w:cs="Times New Roman"/>
          <w:color w:val="002060"/>
        </w:rPr>
        <w:t xml:space="preserve"> </w:t>
      </w:r>
    </w:p>
    <w:p w:rsidR="00D86579" w:rsidRPr="005E612B" w:rsidRDefault="00D86579" w:rsidP="00001CA1">
      <w:pPr>
        <w:spacing w:line="400" w:lineRule="exact"/>
        <w:ind w:left="966" w:hangingChars="402" w:hanging="966"/>
        <w:jc w:val="center"/>
        <w:rPr>
          <w:rFonts w:ascii="Times New Roman" w:hAnsi="Times New Roman" w:cs="Times New Roman"/>
          <w:b/>
          <w:color w:val="002060"/>
        </w:rPr>
      </w:pPr>
    </w:p>
    <w:tbl>
      <w:tblPr>
        <w:tblW w:w="9186" w:type="dxa"/>
        <w:tblInd w:w="28" w:type="dxa"/>
        <w:tblCellMar>
          <w:left w:w="28" w:type="dxa"/>
          <w:right w:w="28" w:type="dxa"/>
        </w:tblCellMar>
        <w:tblLook w:val="0000" w:firstRow="0" w:lastRow="0" w:firstColumn="0" w:lastColumn="0" w:noHBand="0" w:noVBand="0"/>
      </w:tblPr>
      <w:tblGrid>
        <w:gridCol w:w="714"/>
        <w:gridCol w:w="8472"/>
      </w:tblGrid>
      <w:tr w:rsidR="00D86579" w:rsidRPr="005E612B" w:rsidTr="001A1059">
        <w:trPr>
          <w:trHeight w:val="390"/>
        </w:trPr>
        <w:tc>
          <w:tcPr>
            <w:tcW w:w="714" w:type="dxa"/>
            <w:tcBorders>
              <w:top w:val="nil"/>
              <w:left w:val="nil"/>
              <w:bottom w:val="nil"/>
              <w:right w:val="nil"/>
            </w:tcBorders>
            <w:shd w:val="clear" w:color="auto" w:fill="E6E6E6"/>
            <w:noWrap/>
            <w:vAlign w:val="center"/>
          </w:tcPr>
          <w:p w:rsidR="00D86579" w:rsidRPr="005E612B" w:rsidRDefault="00D86579" w:rsidP="00001CA1">
            <w:pPr>
              <w:widowControl/>
              <w:snapToGrid w:val="0"/>
              <w:spacing w:line="400" w:lineRule="exact"/>
              <w:ind w:left="966" w:hangingChars="402" w:hanging="966"/>
              <w:rPr>
                <w:rFonts w:ascii="Times New Roman" w:hAnsi="Times New Roman" w:cs="Times New Roman"/>
                <w:b/>
                <w:color w:val="002060"/>
                <w:kern w:val="0"/>
              </w:rPr>
            </w:pPr>
            <w:r w:rsidRPr="005E612B">
              <w:rPr>
                <w:rFonts w:ascii="Times New Roman" w:hAnsi="Times New Roman" w:cs="Times New Roman"/>
                <w:b/>
                <w:color w:val="002060"/>
                <w:kern w:val="0"/>
              </w:rPr>
              <w:t>3F</w:t>
            </w:r>
          </w:p>
        </w:tc>
        <w:tc>
          <w:tcPr>
            <w:tcW w:w="8472" w:type="dxa"/>
            <w:tcBorders>
              <w:top w:val="nil"/>
              <w:left w:val="nil"/>
              <w:bottom w:val="nil"/>
              <w:right w:val="nil"/>
            </w:tcBorders>
            <w:shd w:val="clear" w:color="auto" w:fill="E6E6E6"/>
            <w:noWrap/>
            <w:vAlign w:val="center"/>
          </w:tcPr>
          <w:p w:rsidR="00D86579" w:rsidRPr="005E612B" w:rsidRDefault="00D86579" w:rsidP="005C3247">
            <w:pPr>
              <w:widowControl/>
              <w:snapToGrid w:val="0"/>
              <w:spacing w:line="400" w:lineRule="exact"/>
              <w:ind w:left="401" w:hangingChars="167" w:hanging="401"/>
              <w:rPr>
                <w:rFonts w:ascii="Times New Roman" w:hAnsi="Times New Roman" w:cs="Times New Roman"/>
                <w:b/>
                <w:color w:val="002060"/>
                <w:kern w:val="0"/>
              </w:rPr>
            </w:pPr>
            <w:r w:rsidRPr="005E612B">
              <w:rPr>
                <w:rFonts w:ascii="Times New Roman" w:hAnsi="Times New Roman" w:cs="Times New Roman"/>
                <w:b/>
                <w:color w:val="002060"/>
              </w:rPr>
              <w:t xml:space="preserve">  </w:t>
            </w:r>
            <w:r w:rsidR="00E66499" w:rsidRPr="005E612B">
              <w:rPr>
                <w:rFonts w:ascii="Times New Roman" w:hAnsi="Times New Roman" w:cs="Times New Roman"/>
                <w:b/>
                <w:color w:val="002060"/>
              </w:rPr>
              <w:t>CEANA</w:t>
            </w:r>
            <w:r w:rsidR="004E4DEB" w:rsidRPr="005E612B">
              <w:rPr>
                <w:rFonts w:ascii="Times New Roman" w:hAnsi="Times New Roman" w:cs="Times New Roman"/>
                <w:b/>
                <w:color w:val="002060"/>
              </w:rPr>
              <w:t xml:space="preserve"> II</w:t>
            </w:r>
            <w:r w:rsidR="00E66499" w:rsidRPr="005E612B">
              <w:rPr>
                <w:rFonts w:ascii="Times New Roman" w:hAnsi="Times New Roman" w:cs="Times New Roman"/>
                <w:b/>
                <w:color w:val="002060"/>
              </w:rPr>
              <w:t xml:space="preserve">　　</w:t>
            </w:r>
            <w:r w:rsidR="00E66499" w:rsidRPr="005E612B">
              <w:rPr>
                <w:rFonts w:ascii="Times New Roman" w:hAnsi="Times New Roman" w:cs="Times New Roman"/>
                <w:b/>
                <w:color w:val="002060"/>
              </w:rPr>
              <w:t>Chair: Mei Hsu (</w:t>
            </w:r>
            <w:r w:rsidR="00FA6DA6" w:rsidRPr="005E612B">
              <w:rPr>
                <w:rFonts w:ascii="Times New Roman" w:hAnsi="Times New Roman" w:cs="Times New Roman"/>
                <w:b/>
                <w:color w:val="002060"/>
              </w:rPr>
              <w:t xml:space="preserve">National Taiwan Normal University </w:t>
            </w:r>
            <w:r w:rsidR="00E66499" w:rsidRPr="005E612B">
              <w:rPr>
                <w:rFonts w:ascii="Times New Roman" w:hAnsi="Times New Roman" w:cs="Times New Roman"/>
                <w:b/>
                <w:color w:val="002060"/>
              </w:rPr>
              <w:t>)</w:t>
            </w:r>
          </w:p>
        </w:tc>
      </w:tr>
    </w:tbl>
    <w:p w:rsidR="00D86579" w:rsidRPr="000A5AB6" w:rsidRDefault="00D86579"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color w:val="002060"/>
        </w:rPr>
        <w:t>題</w:t>
      </w:r>
      <w:r w:rsidRPr="000A5AB6">
        <w:rPr>
          <w:rFonts w:ascii="Times New Roman" w:hAnsi="Times New Roman" w:cs="Times New Roman"/>
          <w:color w:val="002060"/>
        </w:rPr>
        <w:t xml:space="preserve">  </w:t>
      </w:r>
      <w:r w:rsidRPr="000A5AB6">
        <w:rPr>
          <w:rFonts w:ascii="Times New Roman" w:hAnsi="Times New Roman" w:cs="Times New Roman"/>
          <w:color w:val="002060"/>
        </w:rPr>
        <w:t>目：</w:t>
      </w:r>
      <w:r w:rsidR="00027CD6" w:rsidRPr="000A5AB6">
        <w:rPr>
          <w:rFonts w:ascii="Times New Roman" w:hAnsi="Times New Roman" w:cs="Times New Roman"/>
          <w:bCs/>
          <w:color w:val="002060"/>
          <w:kern w:val="0"/>
          <w:szCs w:val="24"/>
        </w:rPr>
        <w:t>Concentration of Industrial Pollution in China</w:t>
      </w:r>
      <w:r w:rsidRPr="000A5AB6">
        <w:rPr>
          <w:rFonts w:ascii="Times New Roman" w:hAnsi="Times New Roman" w:cs="Times New Roman"/>
          <w:color w:val="002060"/>
        </w:rPr>
        <w:t xml:space="preserve"> </w:t>
      </w:r>
    </w:p>
    <w:p w:rsidR="00D86579" w:rsidRPr="000A5AB6" w:rsidRDefault="00D86579" w:rsidP="00001CA1">
      <w:pPr>
        <w:widowControl/>
        <w:autoSpaceDE w:val="0"/>
        <w:autoSpaceDN w:val="0"/>
        <w:adjustRightInd w:val="0"/>
        <w:spacing w:line="400" w:lineRule="exact"/>
        <w:ind w:left="991" w:hangingChars="413" w:hanging="991"/>
        <w:rPr>
          <w:rFonts w:ascii="Times New Roman" w:hAnsi="Times New Roman" w:cs="Times New Roman"/>
          <w:color w:val="002060"/>
        </w:rPr>
      </w:pPr>
      <w:r w:rsidRPr="000A5AB6">
        <w:rPr>
          <w:rFonts w:ascii="Times New Roman" w:hAnsi="Times New Roman" w:cs="Times New Roman"/>
          <w:color w:val="002060"/>
        </w:rPr>
        <w:t>撰稿人：</w:t>
      </w:r>
      <w:proofErr w:type="spellStart"/>
      <w:r w:rsidR="00027CD6" w:rsidRPr="000A5AB6">
        <w:rPr>
          <w:rFonts w:ascii="Times New Roman" w:hAnsi="Times New Roman" w:cs="Times New Roman"/>
          <w:color w:val="002060"/>
          <w:kern w:val="0"/>
          <w:szCs w:val="24"/>
        </w:rPr>
        <w:t>Shanshan</w:t>
      </w:r>
      <w:proofErr w:type="spellEnd"/>
      <w:r w:rsidR="00027CD6" w:rsidRPr="000A5AB6">
        <w:rPr>
          <w:rFonts w:ascii="Times New Roman" w:hAnsi="Times New Roman" w:cs="Times New Roman"/>
          <w:color w:val="002060"/>
          <w:kern w:val="0"/>
          <w:szCs w:val="24"/>
        </w:rPr>
        <w:t xml:space="preserve"> Wu (</w:t>
      </w:r>
      <w:proofErr w:type="spellStart"/>
      <w:r w:rsidR="00027CD6" w:rsidRPr="000A5AB6">
        <w:rPr>
          <w:rFonts w:ascii="Times New Roman" w:hAnsi="Times New Roman" w:cs="Times New Roman"/>
          <w:color w:val="002060"/>
          <w:kern w:val="0"/>
          <w:szCs w:val="24"/>
        </w:rPr>
        <w:t>Zhongnan</w:t>
      </w:r>
      <w:proofErr w:type="spellEnd"/>
      <w:r w:rsidR="00027CD6" w:rsidRPr="000A5AB6">
        <w:rPr>
          <w:rFonts w:ascii="Times New Roman" w:hAnsi="Times New Roman" w:cs="Times New Roman"/>
          <w:color w:val="002060"/>
          <w:kern w:val="0"/>
          <w:szCs w:val="24"/>
        </w:rPr>
        <w:t xml:space="preserve"> University of Economics and Law) and C. James </w:t>
      </w:r>
      <w:proofErr w:type="spellStart"/>
      <w:r w:rsidR="00027CD6" w:rsidRPr="000A5AB6">
        <w:rPr>
          <w:rFonts w:ascii="Times New Roman" w:hAnsi="Times New Roman" w:cs="Times New Roman"/>
          <w:color w:val="002060"/>
          <w:kern w:val="0"/>
          <w:szCs w:val="24"/>
        </w:rPr>
        <w:t>Hueng</w:t>
      </w:r>
      <w:proofErr w:type="spellEnd"/>
      <w:r w:rsidR="00027CD6" w:rsidRPr="000A5AB6">
        <w:rPr>
          <w:rFonts w:ascii="Times New Roman" w:hAnsi="Times New Roman" w:cs="Times New Roman"/>
          <w:color w:val="002060"/>
          <w:kern w:val="0"/>
          <w:szCs w:val="24"/>
        </w:rPr>
        <w:t xml:space="preserve"> (Western Michigan University)</w:t>
      </w:r>
    </w:p>
    <w:p w:rsidR="009A0319" w:rsidRPr="000A5AB6" w:rsidRDefault="00D86579" w:rsidP="00001CA1">
      <w:pPr>
        <w:autoSpaceDE w:val="0"/>
        <w:autoSpaceDN w:val="0"/>
        <w:adjustRightInd w:val="0"/>
        <w:spacing w:line="400" w:lineRule="exact"/>
        <w:rPr>
          <w:rFonts w:ascii="Times New Roman" w:hAnsi="Times New Roman" w:cs="Times New Roman"/>
          <w:color w:val="002060"/>
          <w:kern w:val="0"/>
        </w:rPr>
      </w:pPr>
      <w:r w:rsidRPr="000A5AB6">
        <w:rPr>
          <w:rFonts w:ascii="Times New Roman" w:hAnsi="Times New Roman" w:cs="Times New Roman"/>
          <w:color w:val="002060"/>
        </w:rPr>
        <w:t>評論人：</w:t>
      </w:r>
      <w:r w:rsidR="00C309A8" w:rsidRPr="000A5AB6">
        <w:rPr>
          <w:rFonts w:ascii="Times New Roman" w:hAnsi="Times New Roman" w:cs="Times New Roman"/>
          <w:color w:val="002060"/>
          <w:kern w:val="0"/>
          <w:szCs w:val="24"/>
        </w:rPr>
        <w:t xml:space="preserve">Wen-Hsien Liu </w:t>
      </w:r>
      <w:r w:rsidR="009A0319" w:rsidRPr="000A5AB6">
        <w:rPr>
          <w:rFonts w:ascii="Times New Roman" w:hAnsi="Times New Roman" w:cs="Times New Roman"/>
          <w:color w:val="002060"/>
          <w:kern w:val="0"/>
          <w:szCs w:val="24"/>
        </w:rPr>
        <w:t>(</w:t>
      </w:r>
      <w:r w:rsidR="00C309A8" w:rsidRPr="000A5AB6">
        <w:rPr>
          <w:rFonts w:ascii="Times New Roman" w:hAnsi="Times New Roman" w:cs="Times New Roman"/>
          <w:color w:val="002060"/>
          <w:kern w:val="0"/>
          <w:szCs w:val="24"/>
        </w:rPr>
        <w:t>National Chung Cheng University</w:t>
      </w:r>
      <w:r w:rsidR="009A0319" w:rsidRPr="000A5AB6">
        <w:rPr>
          <w:rFonts w:ascii="Times New Roman" w:hAnsi="Times New Roman" w:cs="Times New Roman"/>
          <w:color w:val="002060"/>
          <w:kern w:val="0"/>
          <w:szCs w:val="24"/>
        </w:rPr>
        <w:t>)</w:t>
      </w:r>
    </w:p>
    <w:p w:rsidR="00D86579" w:rsidRPr="000A5AB6" w:rsidRDefault="00D86579" w:rsidP="00001CA1">
      <w:pPr>
        <w:spacing w:line="400" w:lineRule="exact"/>
        <w:ind w:left="514" w:hanging="500"/>
        <w:rPr>
          <w:rFonts w:ascii="Times New Roman" w:hAnsi="Times New Roman" w:cs="Times New Roman"/>
          <w:color w:val="002060"/>
        </w:rPr>
      </w:pPr>
      <w:r w:rsidRPr="000A5AB6">
        <w:rPr>
          <w:rFonts w:ascii="Times New Roman" w:hAnsi="Times New Roman" w:cs="Times New Roman"/>
          <w:noProof/>
          <w:color w:val="002060"/>
        </w:rPr>
        <mc:AlternateContent>
          <mc:Choice Requires="wps">
            <w:drawing>
              <wp:anchor distT="4294967295" distB="4294967295" distL="114300" distR="114300" simplePos="0" relativeHeight="251737088" behindDoc="0" locked="0" layoutInCell="1" allowOverlap="1" wp14:anchorId="7A335A5C" wp14:editId="1F1E7482">
                <wp:simplePos x="0" y="0"/>
                <wp:positionH relativeFrom="column">
                  <wp:posOffset>789330</wp:posOffset>
                </wp:positionH>
                <wp:positionV relativeFrom="paragraph">
                  <wp:posOffset>101790</wp:posOffset>
                </wp:positionV>
                <wp:extent cx="4800600" cy="0"/>
                <wp:effectExtent l="0" t="0" r="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CE92A" id="直線接點 16"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5pt,8pt" to="44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" strokecolor="#969696" strokeweight=".25pt">
                <v:stroke dashstyle="1 1" endcap="round"/>
              </v:line>
            </w:pict>
          </mc:Fallback>
        </mc:AlternateContent>
      </w:r>
    </w:p>
    <w:p w:rsidR="00D86579" w:rsidRPr="000A5AB6" w:rsidRDefault="00D86579"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color w:val="002060"/>
        </w:rPr>
        <w:t>題</w:t>
      </w:r>
      <w:r w:rsidRPr="000A5AB6">
        <w:rPr>
          <w:rFonts w:ascii="Times New Roman" w:hAnsi="Times New Roman" w:cs="Times New Roman"/>
          <w:color w:val="002060"/>
        </w:rPr>
        <w:t xml:space="preserve">  </w:t>
      </w:r>
      <w:r w:rsidRPr="000A5AB6">
        <w:rPr>
          <w:rFonts w:ascii="Times New Roman" w:hAnsi="Times New Roman" w:cs="Times New Roman"/>
          <w:color w:val="002060"/>
        </w:rPr>
        <w:t>目：</w:t>
      </w:r>
      <w:r w:rsidR="00027CD6" w:rsidRPr="000A5AB6">
        <w:rPr>
          <w:rFonts w:ascii="Times New Roman" w:hAnsi="Times New Roman" w:cs="Times New Roman"/>
          <w:color w:val="002060"/>
          <w:szCs w:val="24"/>
        </w:rPr>
        <w:t>Impacts of the Exchange rate of the Chinese Yuan on Aggregate Output</w:t>
      </w:r>
    </w:p>
    <w:p w:rsidR="00D86579" w:rsidRPr="000A5AB6" w:rsidRDefault="00D86579" w:rsidP="00001CA1">
      <w:pPr>
        <w:spacing w:line="400" w:lineRule="exact"/>
        <w:rPr>
          <w:rFonts w:ascii="Times New Roman" w:hAnsi="Times New Roman" w:cs="Times New Roman"/>
          <w:color w:val="002060"/>
          <w:kern w:val="0"/>
          <w:szCs w:val="24"/>
        </w:rPr>
      </w:pPr>
      <w:r w:rsidRPr="000A5AB6">
        <w:rPr>
          <w:rFonts w:ascii="Times New Roman" w:hAnsi="Times New Roman" w:cs="Times New Roman"/>
          <w:color w:val="002060"/>
        </w:rPr>
        <w:t>撰稿人：</w:t>
      </w:r>
      <w:r w:rsidR="00027CD6" w:rsidRPr="000A5AB6">
        <w:rPr>
          <w:rFonts w:ascii="Times New Roman" w:hAnsi="Times New Roman" w:cs="Times New Roman"/>
          <w:color w:val="002060"/>
          <w:szCs w:val="24"/>
        </w:rPr>
        <w:t xml:space="preserve">Yu </w:t>
      </w:r>
      <w:proofErr w:type="spellStart"/>
      <w:r w:rsidR="00027CD6" w:rsidRPr="000A5AB6">
        <w:rPr>
          <w:rFonts w:ascii="Times New Roman" w:hAnsi="Times New Roman" w:cs="Times New Roman"/>
          <w:color w:val="002060"/>
          <w:szCs w:val="24"/>
        </w:rPr>
        <w:t>Hsing</w:t>
      </w:r>
      <w:proofErr w:type="spellEnd"/>
      <w:r w:rsidR="00027CD6" w:rsidRPr="000A5AB6">
        <w:rPr>
          <w:rFonts w:ascii="Times New Roman" w:hAnsi="Times New Roman" w:cs="Times New Roman"/>
          <w:color w:val="002060"/>
          <w:szCs w:val="24"/>
        </w:rPr>
        <w:t xml:space="preserve"> (Southeastern Louisiana University)</w:t>
      </w:r>
    </w:p>
    <w:p w:rsidR="009A0319" w:rsidRPr="000A5AB6" w:rsidRDefault="00D86579" w:rsidP="00001CA1">
      <w:pPr>
        <w:spacing w:line="400" w:lineRule="exact"/>
        <w:rPr>
          <w:rFonts w:ascii="Times New Roman" w:hAnsi="Times New Roman" w:cs="Times New Roman"/>
          <w:color w:val="002060"/>
          <w:kern w:val="0"/>
          <w:szCs w:val="24"/>
        </w:rPr>
      </w:pPr>
      <w:r w:rsidRPr="000A5AB6">
        <w:rPr>
          <w:rFonts w:ascii="Times New Roman" w:hAnsi="Times New Roman" w:cs="Times New Roman"/>
          <w:color w:val="002060"/>
        </w:rPr>
        <w:t>評論人：</w:t>
      </w:r>
      <w:r w:rsidR="00196A3C" w:rsidRPr="000A5AB6">
        <w:rPr>
          <w:rFonts w:ascii="Times New Roman" w:hAnsi="Times New Roman" w:cs="Times New Roman"/>
          <w:color w:val="002060"/>
          <w:szCs w:val="24"/>
        </w:rPr>
        <w:t>Tai-</w:t>
      </w:r>
      <w:proofErr w:type="spellStart"/>
      <w:r w:rsidR="00196A3C" w:rsidRPr="000A5AB6">
        <w:rPr>
          <w:rFonts w:ascii="Times New Roman" w:hAnsi="Times New Roman" w:cs="Times New Roman"/>
          <w:color w:val="002060"/>
          <w:szCs w:val="24"/>
        </w:rPr>
        <w:t>Kuang</w:t>
      </w:r>
      <w:proofErr w:type="spellEnd"/>
      <w:r w:rsidR="00196A3C" w:rsidRPr="000A5AB6">
        <w:rPr>
          <w:rFonts w:ascii="Times New Roman" w:hAnsi="Times New Roman" w:cs="Times New Roman"/>
          <w:color w:val="002060"/>
          <w:szCs w:val="24"/>
        </w:rPr>
        <w:t xml:space="preserve"> Ho </w:t>
      </w:r>
      <w:r w:rsidR="009A0319" w:rsidRPr="000A5AB6">
        <w:rPr>
          <w:rFonts w:ascii="Times New Roman" w:hAnsi="Times New Roman" w:cs="Times New Roman"/>
          <w:color w:val="002060"/>
          <w:szCs w:val="24"/>
        </w:rPr>
        <w:t>(</w:t>
      </w:r>
      <w:r w:rsidR="00196A3C" w:rsidRPr="000A5AB6">
        <w:rPr>
          <w:rFonts w:ascii="Times New Roman" w:hAnsi="Times New Roman" w:cs="Times New Roman"/>
          <w:color w:val="002060"/>
          <w:szCs w:val="24"/>
        </w:rPr>
        <w:t>National Tsing Hua University</w:t>
      </w:r>
      <w:r w:rsidR="009A0319" w:rsidRPr="000A5AB6">
        <w:rPr>
          <w:rFonts w:ascii="Times New Roman" w:hAnsi="Times New Roman" w:cs="Times New Roman"/>
          <w:color w:val="002060"/>
          <w:szCs w:val="24"/>
        </w:rPr>
        <w:t>)</w:t>
      </w:r>
    </w:p>
    <w:p w:rsidR="00D86579" w:rsidRPr="000A5AB6" w:rsidRDefault="00D86579"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noProof/>
          <w:color w:val="002060"/>
        </w:rPr>
        <mc:AlternateContent>
          <mc:Choice Requires="wps">
            <w:drawing>
              <wp:anchor distT="4294967295" distB="4294967295" distL="114300" distR="114300" simplePos="0" relativeHeight="251736064" behindDoc="0" locked="0" layoutInCell="1" allowOverlap="1" wp14:anchorId="6E686715" wp14:editId="364771E3">
                <wp:simplePos x="0" y="0"/>
                <wp:positionH relativeFrom="column">
                  <wp:posOffset>558165</wp:posOffset>
                </wp:positionH>
                <wp:positionV relativeFrom="paragraph">
                  <wp:posOffset>133349</wp:posOffset>
                </wp:positionV>
                <wp:extent cx="4800600" cy="0"/>
                <wp:effectExtent l="0" t="0" r="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175" cap="rnd">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7071" id="直線接點 17"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" strokecolor="#969696" strokeweight=".25pt">
                <v:stroke dashstyle="1 1" endcap="round"/>
              </v:line>
            </w:pict>
          </mc:Fallback>
        </mc:AlternateContent>
      </w:r>
    </w:p>
    <w:p w:rsidR="00D86579" w:rsidRPr="000A5AB6" w:rsidRDefault="00D86579" w:rsidP="00001CA1">
      <w:pPr>
        <w:spacing w:line="400" w:lineRule="exact"/>
        <w:ind w:left="965" w:hangingChars="402" w:hanging="965"/>
        <w:rPr>
          <w:rFonts w:ascii="Times New Roman" w:hAnsi="Times New Roman" w:cs="Times New Roman"/>
          <w:color w:val="002060"/>
        </w:rPr>
      </w:pPr>
      <w:r w:rsidRPr="000A5AB6">
        <w:rPr>
          <w:rFonts w:ascii="Times New Roman" w:hAnsi="Times New Roman" w:cs="Times New Roman"/>
          <w:color w:val="002060"/>
        </w:rPr>
        <w:t>題</w:t>
      </w:r>
      <w:r w:rsidRPr="000A5AB6">
        <w:rPr>
          <w:rFonts w:ascii="Times New Roman" w:hAnsi="Times New Roman" w:cs="Times New Roman"/>
          <w:color w:val="002060"/>
        </w:rPr>
        <w:t xml:space="preserve">  </w:t>
      </w:r>
      <w:r w:rsidRPr="000A5AB6">
        <w:rPr>
          <w:rFonts w:ascii="Times New Roman" w:hAnsi="Times New Roman" w:cs="Times New Roman"/>
          <w:color w:val="002060"/>
        </w:rPr>
        <w:t>目：</w:t>
      </w:r>
      <w:r w:rsidR="00027CD6" w:rsidRPr="000A5AB6">
        <w:rPr>
          <w:rFonts w:ascii="Times New Roman" w:hAnsi="Times New Roman" w:cs="Times New Roman"/>
          <w:color w:val="002060"/>
          <w:kern w:val="0"/>
          <w:szCs w:val="24"/>
        </w:rPr>
        <w:t>Improving Standard Moment Estimator of Beta Random Variable</w:t>
      </w:r>
      <w:r w:rsidRPr="000A5AB6">
        <w:rPr>
          <w:rFonts w:ascii="Times New Roman" w:hAnsi="Times New Roman" w:cs="Times New Roman"/>
          <w:color w:val="002060"/>
        </w:rPr>
        <w:t xml:space="preserve"> </w:t>
      </w:r>
    </w:p>
    <w:p w:rsidR="00D86579" w:rsidRPr="000A5AB6" w:rsidRDefault="00D86579" w:rsidP="00001CA1">
      <w:pPr>
        <w:widowControl/>
        <w:autoSpaceDE w:val="0"/>
        <w:autoSpaceDN w:val="0"/>
        <w:adjustRightInd w:val="0"/>
        <w:spacing w:line="400" w:lineRule="exact"/>
        <w:rPr>
          <w:rFonts w:ascii="Times New Roman" w:hAnsi="Times New Roman" w:cs="Times New Roman"/>
          <w:color w:val="002060"/>
        </w:rPr>
      </w:pPr>
      <w:r w:rsidRPr="000A5AB6">
        <w:rPr>
          <w:rFonts w:ascii="Times New Roman" w:hAnsi="Times New Roman" w:cs="Times New Roman"/>
          <w:color w:val="002060"/>
        </w:rPr>
        <w:t>撰稿人：</w:t>
      </w:r>
      <w:r w:rsidR="00027CD6" w:rsidRPr="000A5AB6">
        <w:rPr>
          <w:rFonts w:ascii="Times New Roman" w:hAnsi="Times New Roman" w:cs="Times New Roman"/>
          <w:color w:val="002060"/>
          <w:kern w:val="0"/>
          <w:szCs w:val="24"/>
        </w:rPr>
        <w:t>Ray-Shine Lee (Shine-In Quantitative Research)</w:t>
      </w:r>
      <w:r w:rsidRPr="000A5AB6">
        <w:rPr>
          <w:rFonts w:ascii="Times New Roman" w:hAnsi="Times New Roman" w:cs="Times New Roman"/>
          <w:color w:val="002060"/>
          <w:kern w:val="0"/>
          <w:szCs w:val="24"/>
        </w:rPr>
        <w:t xml:space="preserve">  </w:t>
      </w:r>
    </w:p>
    <w:p w:rsidR="00D86579" w:rsidRPr="000A5AB6" w:rsidRDefault="00D86579" w:rsidP="00001CA1">
      <w:pPr>
        <w:spacing w:line="400" w:lineRule="exact"/>
        <w:ind w:left="514" w:hanging="500"/>
        <w:rPr>
          <w:rFonts w:ascii="Times New Roman" w:hAnsi="Times New Roman" w:cs="Times New Roman"/>
          <w:color w:val="002060"/>
          <w:kern w:val="0"/>
          <w:szCs w:val="24"/>
        </w:rPr>
      </w:pPr>
      <w:r w:rsidRPr="000A5AB6">
        <w:rPr>
          <w:rFonts w:ascii="Times New Roman" w:hAnsi="Times New Roman" w:cs="Times New Roman"/>
          <w:color w:val="002060"/>
        </w:rPr>
        <w:t>評論人：</w:t>
      </w:r>
      <w:proofErr w:type="spellStart"/>
      <w:r w:rsidR="00196A3C" w:rsidRPr="000A5AB6">
        <w:rPr>
          <w:rFonts w:ascii="Times New Roman" w:hAnsi="Times New Roman" w:cs="Times New Roman"/>
          <w:color w:val="002060"/>
          <w:kern w:val="0"/>
          <w:szCs w:val="24"/>
        </w:rPr>
        <w:t>Chor-Yiu</w:t>
      </w:r>
      <w:proofErr w:type="spellEnd"/>
      <w:r w:rsidR="00196A3C" w:rsidRPr="000A5AB6">
        <w:rPr>
          <w:rFonts w:ascii="Times New Roman" w:hAnsi="Times New Roman" w:cs="Times New Roman"/>
          <w:color w:val="002060"/>
          <w:kern w:val="0"/>
          <w:szCs w:val="24"/>
        </w:rPr>
        <w:t xml:space="preserve"> Sin </w:t>
      </w:r>
      <w:r w:rsidR="009A0319" w:rsidRPr="000A5AB6">
        <w:rPr>
          <w:rFonts w:ascii="Times New Roman" w:hAnsi="Times New Roman" w:cs="Times New Roman"/>
          <w:color w:val="002060"/>
          <w:kern w:val="0"/>
          <w:szCs w:val="24"/>
        </w:rPr>
        <w:t>(</w:t>
      </w:r>
      <w:r w:rsidR="00196A3C" w:rsidRPr="000A5AB6">
        <w:rPr>
          <w:rFonts w:ascii="Times New Roman" w:hAnsi="Times New Roman" w:cs="Times New Roman"/>
          <w:color w:val="002060"/>
          <w:kern w:val="0"/>
          <w:szCs w:val="24"/>
        </w:rPr>
        <w:t>National Tsing Hua University</w:t>
      </w:r>
      <w:r w:rsidR="009A0319" w:rsidRPr="000A5AB6">
        <w:rPr>
          <w:rFonts w:ascii="Times New Roman" w:hAnsi="Times New Roman" w:cs="Times New Roman"/>
          <w:color w:val="002060"/>
          <w:kern w:val="0"/>
          <w:szCs w:val="24"/>
        </w:rPr>
        <w:t>)</w:t>
      </w:r>
    </w:p>
    <w:p w:rsidR="00B7564E" w:rsidRDefault="00B7564E">
      <w:pPr>
        <w:widowControl/>
        <w:rPr>
          <w:rFonts w:ascii="Times New Roman" w:hAnsi="Times New Roman" w:cs="Times New Roman"/>
          <w:kern w:val="0"/>
          <w:szCs w:val="24"/>
        </w:rPr>
      </w:pPr>
      <w:r>
        <w:rPr>
          <w:rFonts w:ascii="Times New Roman" w:hAnsi="Times New Roman" w:cs="Times New Roman"/>
          <w:noProof/>
          <w:kern w:val="0"/>
          <w:szCs w:val="24"/>
        </w:rPr>
        <w:lastRenderedPageBreak/>
        <w:drawing>
          <wp:inline distT="0" distB="0" distL="0" distR="0">
            <wp:extent cx="6119495" cy="86550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bert Ma宣傳.jpg"/>
                    <pic:cNvPicPr/>
                  </pic:nvPicPr>
                  <pic:blipFill>
                    <a:blip r:embed="rId9">
                      <a:extLst>
                        <a:ext uri="{28A0092B-C50C-407E-A947-70E740481C1C}">
                          <a14:useLocalDpi xmlns:a14="http://schemas.microsoft.com/office/drawing/2010/main" val="0"/>
                        </a:ext>
                      </a:extLst>
                    </a:blip>
                    <a:stretch>
                      <a:fillRect/>
                    </a:stretch>
                  </pic:blipFill>
                  <pic:spPr>
                    <a:xfrm>
                      <a:off x="0" y="0"/>
                      <a:ext cx="6119495" cy="8655050"/>
                    </a:xfrm>
                    <a:prstGeom prst="rect">
                      <a:avLst/>
                    </a:prstGeom>
                  </pic:spPr>
                </pic:pic>
              </a:graphicData>
            </a:graphic>
          </wp:inline>
        </w:drawing>
      </w:r>
    </w:p>
    <w:p w:rsidR="00E55596" w:rsidRDefault="00E55596">
      <w:pPr>
        <w:widowControl/>
        <w:rPr>
          <w:rFonts w:ascii="Times New Roman" w:hAnsi="Times New Roman" w:cs="Times New Roman"/>
          <w:kern w:val="0"/>
          <w:szCs w:val="24"/>
        </w:rPr>
      </w:pPr>
    </w:p>
    <w:p w:rsidR="00E55596" w:rsidRPr="00FD4725" w:rsidRDefault="00FD4725" w:rsidP="00FD4725">
      <w:pPr>
        <w:spacing w:line="360" w:lineRule="auto"/>
        <w:ind w:leftChars="177" w:left="425"/>
        <w:jc w:val="center"/>
        <w:rPr>
          <w:rFonts w:ascii="微軟正黑體" w:eastAsia="微軟正黑體" w:hAnsi="微軟正黑體" w:cs="Times New Roman"/>
          <w:b/>
          <w:sz w:val="44"/>
          <w:szCs w:val="24"/>
        </w:rPr>
      </w:pPr>
      <w:r w:rsidRPr="00FD4725">
        <w:rPr>
          <w:rFonts w:ascii="微軟正黑體" w:eastAsia="微軟正黑體" w:hAnsi="微軟正黑體" w:cs="Times New Roman" w:hint="eastAsia"/>
          <w:b/>
          <w:sz w:val="44"/>
          <w:szCs w:val="24"/>
          <w:lang w:eastAsia="zh-HK"/>
        </w:rPr>
        <w:lastRenderedPageBreak/>
        <w:t>台灣健康經濟學會</w:t>
      </w:r>
    </w:p>
    <w:tbl>
      <w:tblPr>
        <w:tblpPr w:leftFromText="180" w:rightFromText="180" w:vertAnchor="page" w:horzAnchor="margin" w:tblpXSpec="center" w:tblpY="2809"/>
        <w:tblW w:w="9346" w:type="dxa"/>
        <w:tblCellMar>
          <w:left w:w="0" w:type="dxa"/>
          <w:right w:w="0" w:type="dxa"/>
        </w:tblCellMar>
        <w:tblLook w:val="04A0" w:firstRow="1" w:lastRow="0" w:firstColumn="1" w:lastColumn="0" w:noHBand="0" w:noVBand="1"/>
      </w:tblPr>
      <w:tblGrid>
        <w:gridCol w:w="1408"/>
        <w:gridCol w:w="4860"/>
        <w:gridCol w:w="668"/>
        <w:gridCol w:w="2410"/>
      </w:tblGrid>
      <w:tr w:rsidR="00EA78C7" w:rsidRPr="00C5160E" w:rsidTr="00FD4725">
        <w:trPr>
          <w:trHeight w:val="646"/>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jc w:val="center"/>
              <w:rPr>
                <w:rFonts w:ascii="微軟正黑體" w:eastAsia="微軟正黑體" w:hAnsi="微軟正黑體"/>
              </w:rPr>
            </w:pPr>
            <w:r w:rsidRPr="00C5160E">
              <w:rPr>
                <w:rFonts w:ascii="微軟正黑體" w:eastAsia="微軟正黑體" w:hAnsi="微軟正黑體" w:hint="eastAsia"/>
              </w:rPr>
              <w:t>14:00-14:20</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A78C7" w:rsidRPr="00C5160E" w:rsidRDefault="00EA78C7" w:rsidP="00E26D0D">
            <w:pPr>
              <w:jc w:val="center"/>
              <w:rPr>
                <w:rFonts w:ascii="微軟正黑體" w:eastAsia="微軟正黑體" w:hAnsi="微軟正黑體"/>
              </w:rPr>
            </w:pPr>
            <w:r w:rsidRPr="00C5160E">
              <w:rPr>
                <w:rFonts w:ascii="微軟正黑體" w:eastAsia="微軟正黑體" w:hAnsi="微軟正黑體" w:hint="eastAsia"/>
              </w:rPr>
              <w:t>報到</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A78C7" w:rsidRPr="00C5160E" w:rsidRDefault="00EA78C7" w:rsidP="00E26D0D">
            <w:pPr>
              <w:jc w:val="center"/>
              <w:rPr>
                <w:rFonts w:ascii="微軟正黑體" w:eastAsia="微軟正黑體" w:hAnsi="微軟正黑體"/>
              </w:rPr>
            </w:pPr>
            <w:r w:rsidRPr="00C5160E">
              <w:rPr>
                <w:rFonts w:ascii="微軟正黑體" w:eastAsia="微軟正黑體" w:hAnsi="微軟正黑體" w:hint="eastAsia"/>
              </w:rPr>
              <w:t>第四屆第三次理監事會</w:t>
            </w:r>
          </w:p>
        </w:tc>
      </w:tr>
      <w:tr w:rsidR="00EA78C7" w:rsidRPr="00C5160E" w:rsidTr="00FD4725">
        <w:trPr>
          <w:trHeight w:val="100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jc w:val="center"/>
              <w:rPr>
                <w:rFonts w:ascii="微軟正黑體" w:eastAsia="微軟正黑體" w:hAnsi="微軟正黑體"/>
              </w:rPr>
            </w:pPr>
            <w:r w:rsidRPr="00C5160E">
              <w:rPr>
                <w:rFonts w:ascii="微軟正黑體" w:eastAsia="微軟正黑體" w:hAnsi="微軟正黑體" w:hint="eastAsia"/>
              </w:rPr>
              <w:t>14:20-14:40</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台灣健康經濟學會107年會員大會</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台灣健康經濟學會會務報告</w:t>
            </w:r>
          </w:p>
        </w:tc>
      </w:tr>
      <w:tr w:rsidR="00EA78C7" w:rsidRPr="00C5160E" w:rsidTr="00FD4725">
        <w:trPr>
          <w:trHeight w:val="2114"/>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jc w:val="center"/>
              <w:rPr>
                <w:rFonts w:ascii="微軟正黑體" w:eastAsia="微軟正黑體" w:hAnsi="微軟正黑體"/>
                <w:b/>
                <w:bdr w:val="single" w:sz="4" w:space="0" w:color="auto"/>
              </w:rPr>
            </w:pPr>
            <w:r w:rsidRPr="00C5160E">
              <w:rPr>
                <w:rFonts w:ascii="微軟正黑體" w:eastAsia="微軟正黑體" w:hAnsi="微軟正黑體" w:hint="eastAsia"/>
                <w:b/>
                <w:bdr w:val="single" w:sz="4" w:space="0" w:color="auto"/>
              </w:rPr>
              <w:t>2G</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14:40-16:00</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b/>
                <w:bCs/>
              </w:rPr>
              <w:t>(英文場次)</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ind w:leftChars="82" w:left="197"/>
              <w:jc w:val="both"/>
              <w:rPr>
                <w:rFonts w:ascii="微軟正黑體" w:eastAsia="微軟正黑體" w:hAnsi="微軟正黑體" w:cs="Times New Roman"/>
              </w:rPr>
            </w:pPr>
            <w:r w:rsidRPr="00C5160E">
              <w:rPr>
                <w:rFonts w:ascii="微軟正黑體" w:eastAsia="微軟正黑體" w:hAnsi="微軟正黑體" w:cs="Times New Roman"/>
              </w:rPr>
              <w:t>講者：</w:t>
            </w:r>
            <w:proofErr w:type="spellStart"/>
            <w:r w:rsidRPr="00C5160E">
              <w:rPr>
                <w:rFonts w:ascii="微軟正黑體" w:eastAsia="微軟正黑體" w:hAnsi="微軟正黑體" w:cs="Times New Roman"/>
                <w:b/>
              </w:rPr>
              <w:t>Ching</w:t>
            </w:r>
            <w:proofErr w:type="spellEnd"/>
            <w:r w:rsidRPr="00C5160E">
              <w:rPr>
                <w:rFonts w:ascii="微軟正黑體" w:eastAsia="微軟正黑體" w:hAnsi="微軟正黑體" w:cs="Times New Roman"/>
                <w:b/>
              </w:rPr>
              <w:t>-to Albert Ma</w:t>
            </w:r>
          </w:p>
          <w:p w:rsidR="00EA78C7" w:rsidRPr="00C5160E" w:rsidRDefault="00EA78C7" w:rsidP="000A5AB6">
            <w:pPr>
              <w:spacing w:line="400" w:lineRule="exact"/>
              <w:ind w:leftChars="82" w:left="197" w:firstLineChars="300" w:firstLine="720"/>
              <w:jc w:val="both"/>
              <w:rPr>
                <w:rFonts w:ascii="微軟正黑體" w:eastAsia="微軟正黑體" w:hAnsi="微軟正黑體" w:cs="Times New Roman"/>
              </w:rPr>
            </w:pPr>
            <w:r w:rsidRPr="00C5160E">
              <w:rPr>
                <w:rFonts w:ascii="微軟正黑體" w:eastAsia="微軟正黑體" w:hAnsi="微軟正黑體" w:cs="Times New Roman"/>
              </w:rPr>
              <w:t>Professor, Boston University, Economics</w:t>
            </w:r>
          </w:p>
          <w:p w:rsidR="00EA78C7" w:rsidRPr="00C5160E" w:rsidRDefault="00EA78C7" w:rsidP="00E26D0D">
            <w:pPr>
              <w:spacing w:line="400" w:lineRule="exact"/>
              <w:ind w:leftChars="82" w:left="197"/>
              <w:jc w:val="both"/>
              <w:rPr>
                <w:rFonts w:ascii="微軟正黑體" w:eastAsia="微軟正黑體" w:hAnsi="微軟正黑體" w:cs="Times New Roman"/>
              </w:rPr>
            </w:pPr>
            <w:r w:rsidRPr="00C5160E">
              <w:rPr>
                <w:rFonts w:ascii="微軟正黑體" w:eastAsia="微軟正黑體" w:hAnsi="微軟正黑體" w:cs="Times New Roman"/>
              </w:rPr>
              <w:t xml:space="preserve">講題：Market conditions and technology adoption </w:t>
            </w:r>
          </w:p>
          <w:p w:rsidR="00EA78C7" w:rsidRPr="00C5160E" w:rsidRDefault="00EA78C7" w:rsidP="00EA78C7">
            <w:pPr>
              <w:spacing w:line="400" w:lineRule="exact"/>
              <w:ind w:leftChars="82" w:left="197" w:firstLineChars="300" w:firstLine="720"/>
              <w:jc w:val="both"/>
              <w:rPr>
                <w:rFonts w:ascii="微軟正黑體" w:eastAsia="微軟正黑體" w:hAnsi="微軟正黑體"/>
              </w:rPr>
            </w:pPr>
            <w:r w:rsidRPr="00C5160E">
              <w:rPr>
                <w:rFonts w:ascii="微軟正黑體" w:eastAsia="微軟正黑體" w:hAnsi="微軟正黑體" w:cs="Times New Roman"/>
              </w:rPr>
              <w:t>in primary care.</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主持人：蔡偉德</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國立中央大學</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產業經濟研究所教授</w:t>
            </w:r>
          </w:p>
        </w:tc>
      </w:tr>
      <w:tr w:rsidR="00EA78C7" w:rsidRPr="00C5160E" w:rsidTr="00FD4725">
        <w:trPr>
          <w:trHeight w:val="1604"/>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EA78C7" w:rsidRPr="00C5160E" w:rsidRDefault="00EA78C7" w:rsidP="00E26D0D">
            <w:pPr>
              <w:jc w:val="center"/>
              <w:rPr>
                <w:rFonts w:ascii="微軟正黑體" w:eastAsia="微軟正黑體" w:hAnsi="微軟正黑體"/>
              </w:rPr>
            </w:pP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ind w:leftChars="82" w:left="197"/>
              <w:jc w:val="both"/>
              <w:rPr>
                <w:rFonts w:ascii="微軟正黑體" w:eastAsia="微軟正黑體" w:hAnsi="微軟正黑體" w:cs="Times New Roman"/>
              </w:rPr>
            </w:pPr>
            <w:r w:rsidRPr="00C5160E">
              <w:rPr>
                <w:rFonts w:ascii="微軟正黑體" w:eastAsia="微軟正黑體" w:hAnsi="微軟正黑體" w:cs="Times New Roman"/>
              </w:rPr>
              <w:t>講者：</w:t>
            </w:r>
            <w:proofErr w:type="spellStart"/>
            <w:r w:rsidRPr="00C5160E">
              <w:rPr>
                <w:rFonts w:ascii="微軟正黑體" w:eastAsia="微軟正黑體" w:hAnsi="微軟正黑體" w:cs="Times New Roman"/>
                <w:b/>
              </w:rPr>
              <w:t>Ching</w:t>
            </w:r>
            <w:proofErr w:type="spellEnd"/>
            <w:r w:rsidRPr="00C5160E">
              <w:rPr>
                <w:rFonts w:ascii="微軟正黑體" w:eastAsia="微軟正黑體" w:hAnsi="微軟正黑體" w:cs="Times New Roman"/>
                <w:b/>
              </w:rPr>
              <w:t>-to Albert Ma</w:t>
            </w:r>
          </w:p>
          <w:p w:rsidR="00EA78C7" w:rsidRPr="00C5160E" w:rsidRDefault="00EA78C7" w:rsidP="000A5AB6">
            <w:pPr>
              <w:spacing w:line="400" w:lineRule="exact"/>
              <w:ind w:leftChars="82" w:left="197" w:firstLineChars="300" w:firstLine="720"/>
              <w:jc w:val="both"/>
              <w:rPr>
                <w:rFonts w:ascii="微軟正黑體" w:eastAsia="微軟正黑體" w:hAnsi="微軟正黑體" w:cs="Times New Roman"/>
              </w:rPr>
            </w:pPr>
            <w:r w:rsidRPr="00C5160E">
              <w:rPr>
                <w:rFonts w:ascii="微軟正黑體" w:eastAsia="微軟正黑體" w:hAnsi="微軟正黑體" w:cs="Times New Roman"/>
              </w:rPr>
              <w:t>Professor, Boston University, Economics</w:t>
            </w:r>
          </w:p>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cs="Times New Roman"/>
              </w:rPr>
              <w:t>講題：How to write research papers?</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EA78C7" w:rsidRPr="00C5160E" w:rsidRDefault="00EA78C7" w:rsidP="00E26D0D">
            <w:pPr>
              <w:jc w:val="center"/>
              <w:rPr>
                <w:rFonts w:ascii="微軟正黑體" w:eastAsia="微軟正黑體" w:hAnsi="微軟正黑體"/>
              </w:rPr>
            </w:pPr>
          </w:p>
        </w:tc>
      </w:tr>
      <w:tr w:rsidR="00EA78C7" w:rsidRPr="00C5160E" w:rsidTr="00FD4725">
        <w:trPr>
          <w:trHeight w:val="656"/>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jc w:val="center"/>
              <w:rPr>
                <w:rFonts w:ascii="微軟正黑體" w:eastAsia="微軟正黑體" w:hAnsi="微軟正黑體"/>
              </w:rPr>
            </w:pPr>
            <w:r w:rsidRPr="00C5160E">
              <w:rPr>
                <w:rFonts w:ascii="微軟正黑體" w:eastAsia="微軟正黑體" w:hAnsi="微軟正黑體" w:hint="eastAsia"/>
              </w:rPr>
              <w:t>16:00-16:20</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jc w:val="center"/>
              <w:rPr>
                <w:rFonts w:ascii="微軟正黑體" w:eastAsia="微軟正黑體" w:hAnsi="微軟正黑體"/>
              </w:rPr>
            </w:pPr>
            <w:r w:rsidRPr="00C5160E">
              <w:rPr>
                <w:rFonts w:ascii="微軟正黑體" w:eastAsia="微軟正黑體" w:hAnsi="微軟正黑體" w:hint="eastAsia"/>
              </w:rPr>
              <w:t>茶敘</w:t>
            </w:r>
          </w:p>
        </w:tc>
      </w:tr>
      <w:tr w:rsidR="00EA78C7" w:rsidRPr="00C5160E" w:rsidTr="00FD4725">
        <w:trPr>
          <w:trHeight w:val="1173"/>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jc w:val="center"/>
              <w:rPr>
                <w:rFonts w:ascii="微軟正黑體" w:eastAsia="微軟正黑體" w:hAnsi="微軟正黑體"/>
                <w:b/>
                <w:bdr w:val="single" w:sz="4" w:space="0" w:color="auto"/>
              </w:rPr>
            </w:pPr>
            <w:r w:rsidRPr="00C5160E">
              <w:rPr>
                <w:rFonts w:ascii="微軟正黑體" w:eastAsia="微軟正黑體" w:hAnsi="微軟正黑體" w:hint="eastAsia"/>
                <w:b/>
                <w:bdr w:val="single" w:sz="4" w:space="0" w:color="auto"/>
              </w:rPr>
              <w:t>3G</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16:20-17:40</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hint="eastAsia"/>
              </w:rPr>
              <w:t>講者：</w:t>
            </w:r>
            <w:r w:rsidRPr="00C5160E">
              <w:rPr>
                <w:rFonts w:ascii="微軟正黑體" w:eastAsia="微軟正黑體" w:hAnsi="微軟正黑體" w:hint="eastAsia"/>
                <w:b/>
              </w:rPr>
              <w:t>連賢明</w:t>
            </w:r>
            <w:r w:rsidRPr="00C5160E">
              <w:rPr>
                <w:rFonts w:ascii="微軟正黑體" w:eastAsia="微軟正黑體" w:hAnsi="微軟正黑體" w:hint="eastAsia"/>
              </w:rPr>
              <w:t xml:space="preserve">  國立政治大學財政學系教授</w:t>
            </w:r>
          </w:p>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hint="eastAsia"/>
              </w:rPr>
              <w:t>講題：如何</w:t>
            </w:r>
            <w:proofErr w:type="gramStart"/>
            <w:r w:rsidRPr="00C5160E">
              <w:rPr>
                <w:rFonts w:ascii="微軟正黑體" w:eastAsia="微軟正黑體" w:hAnsi="微軟正黑體" w:hint="eastAsia"/>
              </w:rPr>
              <w:t>使用衛福資料</w:t>
            </w:r>
            <w:proofErr w:type="gramEnd"/>
            <w:r w:rsidRPr="00C5160E">
              <w:rPr>
                <w:rFonts w:ascii="微軟正黑體" w:eastAsia="微軟正黑體" w:hAnsi="微軟正黑體" w:hint="eastAsia"/>
              </w:rPr>
              <w:t>中心資料進行健康研究</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主持人：連賢明</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國立政治大學</w:t>
            </w:r>
          </w:p>
          <w:p w:rsidR="00EA78C7" w:rsidRPr="00C5160E" w:rsidRDefault="00EA78C7" w:rsidP="00E26D0D">
            <w:pPr>
              <w:spacing w:line="400" w:lineRule="exact"/>
              <w:jc w:val="center"/>
              <w:rPr>
                <w:rFonts w:ascii="微軟正黑體" w:eastAsia="微軟正黑體" w:hAnsi="微軟正黑體"/>
              </w:rPr>
            </w:pPr>
            <w:r w:rsidRPr="00C5160E">
              <w:rPr>
                <w:rFonts w:ascii="微軟正黑體" w:eastAsia="微軟正黑體" w:hAnsi="微軟正黑體" w:hint="eastAsia"/>
              </w:rPr>
              <w:t>財政學系教授</w:t>
            </w:r>
          </w:p>
        </w:tc>
      </w:tr>
      <w:tr w:rsidR="00EA78C7" w:rsidRPr="00C5160E" w:rsidTr="00FD4725">
        <w:trPr>
          <w:trHeight w:val="117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EA78C7" w:rsidRPr="00C5160E" w:rsidRDefault="00EA78C7" w:rsidP="00E26D0D">
            <w:pPr>
              <w:rPr>
                <w:rFonts w:ascii="微軟正黑體" w:eastAsia="微軟正黑體" w:hAnsi="微軟正黑體"/>
              </w:rPr>
            </w:pP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hint="eastAsia"/>
              </w:rPr>
              <w:t>講者：</w:t>
            </w:r>
            <w:r w:rsidRPr="00C5160E">
              <w:rPr>
                <w:rFonts w:ascii="微軟正黑體" w:eastAsia="微軟正黑體" w:hAnsi="微軟正黑體" w:hint="eastAsia"/>
                <w:b/>
              </w:rPr>
              <w:t>蒲正筠</w:t>
            </w:r>
            <w:r w:rsidRPr="00C5160E">
              <w:rPr>
                <w:rFonts w:ascii="微軟正黑體" w:eastAsia="微軟正黑體" w:hAnsi="微軟正黑體" w:hint="eastAsia"/>
              </w:rPr>
              <w:t xml:space="preserve">  國立陽明大學公共衛生所教授</w:t>
            </w:r>
          </w:p>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hint="eastAsia"/>
              </w:rPr>
              <w:t>講題：</w:t>
            </w:r>
            <w:proofErr w:type="gramStart"/>
            <w:r w:rsidRPr="00C5160E">
              <w:rPr>
                <w:rFonts w:ascii="微軟正黑體" w:eastAsia="微軟正黑體" w:hAnsi="微軟正黑體" w:hint="eastAsia"/>
              </w:rPr>
              <w:t>衛福資料</w:t>
            </w:r>
            <w:proofErr w:type="gramEnd"/>
            <w:r w:rsidRPr="00C5160E">
              <w:rPr>
                <w:rFonts w:ascii="微軟正黑體" w:eastAsia="微軟正黑體" w:hAnsi="微軟正黑體" w:hint="eastAsia"/>
              </w:rPr>
              <w:t>中心資料使用經驗</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EA78C7" w:rsidRPr="00C5160E" w:rsidRDefault="00EA78C7" w:rsidP="00E26D0D">
            <w:pPr>
              <w:rPr>
                <w:rFonts w:ascii="微軟正黑體" w:eastAsia="微軟正黑體" w:hAnsi="微軟正黑體"/>
              </w:rPr>
            </w:pPr>
          </w:p>
        </w:tc>
      </w:tr>
      <w:tr w:rsidR="00EA78C7" w:rsidRPr="00C5160E" w:rsidTr="00FD4725">
        <w:trPr>
          <w:trHeight w:val="117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EA78C7" w:rsidRPr="00C5160E" w:rsidRDefault="00EA78C7" w:rsidP="00E26D0D">
            <w:pPr>
              <w:rPr>
                <w:rFonts w:ascii="微軟正黑體" w:eastAsia="微軟正黑體" w:hAnsi="微軟正黑體"/>
              </w:rPr>
            </w:pP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hint="eastAsia"/>
              </w:rPr>
              <w:t>講者：</w:t>
            </w:r>
            <w:r w:rsidRPr="00C5160E">
              <w:rPr>
                <w:rFonts w:ascii="微軟正黑體" w:eastAsia="微軟正黑體" w:hAnsi="微軟正黑體" w:hint="eastAsia"/>
                <w:b/>
              </w:rPr>
              <w:t>唐孟祺</w:t>
            </w:r>
            <w:r w:rsidRPr="00C5160E">
              <w:rPr>
                <w:rFonts w:ascii="微軟正黑體" w:eastAsia="微軟正黑體" w:hAnsi="微軟正黑體" w:hint="eastAsia"/>
              </w:rPr>
              <w:t xml:space="preserve">  國立中正大學經濟學系教授</w:t>
            </w:r>
          </w:p>
          <w:p w:rsidR="00EA78C7" w:rsidRPr="00C5160E" w:rsidRDefault="00EA78C7" w:rsidP="00E26D0D">
            <w:pPr>
              <w:spacing w:line="400" w:lineRule="exact"/>
              <w:ind w:leftChars="82" w:left="197"/>
              <w:jc w:val="both"/>
              <w:rPr>
                <w:rFonts w:ascii="微軟正黑體" w:eastAsia="微軟正黑體" w:hAnsi="微軟正黑體"/>
              </w:rPr>
            </w:pPr>
            <w:r w:rsidRPr="00C5160E">
              <w:rPr>
                <w:rFonts w:ascii="微軟正黑體" w:eastAsia="微軟正黑體" w:hAnsi="微軟正黑體" w:hint="eastAsia"/>
              </w:rPr>
              <w:t>講題：</w:t>
            </w:r>
            <w:proofErr w:type="gramStart"/>
            <w:r w:rsidRPr="00C5160E">
              <w:rPr>
                <w:rFonts w:ascii="微軟正黑體" w:eastAsia="微軟正黑體" w:hAnsi="微軟正黑體" w:hint="eastAsia"/>
              </w:rPr>
              <w:t>衛福資料</w:t>
            </w:r>
            <w:proofErr w:type="gramEnd"/>
            <w:r w:rsidRPr="00C5160E">
              <w:rPr>
                <w:rFonts w:ascii="微軟正黑體" w:eastAsia="微軟正黑體" w:hAnsi="微軟正黑體" w:hint="eastAsia"/>
              </w:rPr>
              <w:t>中心資料使用經驗</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EA78C7" w:rsidRPr="00C5160E" w:rsidRDefault="00EA78C7" w:rsidP="00E26D0D">
            <w:pPr>
              <w:rPr>
                <w:rFonts w:ascii="微軟正黑體" w:eastAsia="微軟正黑體" w:hAnsi="微軟正黑體"/>
              </w:rPr>
            </w:pPr>
          </w:p>
        </w:tc>
      </w:tr>
    </w:tbl>
    <w:p w:rsidR="00EA78C7" w:rsidRPr="008C5CAE" w:rsidRDefault="00EA78C7" w:rsidP="00EA78C7">
      <w:pPr>
        <w:jc w:val="center"/>
        <w:rPr>
          <w:rFonts w:ascii="Adobe 黑体 Std R" w:eastAsia="Adobe 黑体 Std R" w:hAnsi="Adobe 黑体 Std R"/>
        </w:rPr>
      </w:pPr>
      <w:r w:rsidRPr="008C5CAE">
        <w:rPr>
          <w:rFonts w:ascii="Adobe 黑体 Std R" w:eastAsia="Adobe 黑体 Std R" w:hAnsi="Adobe 黑体 Std R" w:hint="eastAsia"/>
          <w:color w:val="000000" w:themeColor="text1"/>
        </w:rPr>
        <w:t>地點：</w:t>
      </w:r>
      <w:r w:rsidRPr="008C5CAE">
        <w:rPr>
          <w:rFonts w:ascii="Adobe 黑体 Std R" w:eastAsia="Adobe 黑体 Std R" w:hAnsi="Adobe 黑体 Std R" w:cs="Times New Roman"/>
          <w:b/>
          <w:color w:val="000000" w:themeColor="text1"/>
          <w:szCs w:val="24"/>
        </w:rPr>
        <w:t>B003</w:t>
      </w:r>
      <w:r w:rsidRPr="008C5CAE">
        <w:rPr>
          <w:rFonts w:ascii="Adobe 黑体 Std R" w:eastAsia="Adobe 黑体 Std R" w:hAnsi="Adobe 黑体 Std R" w:cs="Times New Roman" w:hint="eastAsia"/>
          <w:b/>
          <w:color w:val="000000" w:themeColor="text1"/>
          <w:szCs w:val="24"/>
        </w:rPr>
        <w:t>室</w:t>
      </w:r>
    </w:p>
    <w:p w:rsidR="00EA78C7" w:rsidRPr="00EA78C7" w:rsidRDefault="00EA78C7" w:rsidP="00EA78C7">
      <w:pPr>
        <w:spacing w:line="360" w:lineRule="auto"/>
        <w:ind w:leftChars="177" w:left="425"/>
        <w:jc w:val="center"/>
        <w:rPr>
          <w:rFonts w:ascii="Times New Roman" w:hAnsi="Times New Roman" w:cs="Times New Roman"/>
          <w:b/>
          <w:sz w:val="28"/>
          <w:szCs w:val="24"/>
        </w:rPr>
      </w:pPr>
    </w:p>
    <w:p w:rsidR="00EA78C7" w:rsidRPr="00466ADA" w:rsidRDefault="00EA78C7" w:rsidP="00EA78C7">
      <w:pPr>
        <w:spacing w:line="360" w:lineRule="auto"/>
        <w:ind w:leftChars="177" w:left="425"/>
        <w:jc w:val="center"/>
        <w:rPr>
          <w:rFonts w:ascii="Times New Roman" w:hAnsi="Times New Roman" w:cs="Times New Roman"/>
        </w:rPr>
      </w:pPr>
    </w:p>
    <w:p w:rsidR="00E55596" w:rsidRPr="005E612B" w:rsidRDefault="00E55596" w:rsidP="00001CA1">
      <w:pPr>
        <w:spacing w:line="400" w:lineRule="exact"/>
        <w:ind w:left="514" w:hanging="500"/>
        <w:rPr>
          <w:rFonts w:ascii="Times New Roman" w:hAnsi="Times New Roman" w:cs="Times New Roman"/>
          <w:color w:val="002060"/>
        </w:rPr>
      </w:pPr>
      <w:bookmarkStart w:id="0" w:name="_GoBack"/>
      <w:bookmarkEnd w:id="0"/>
    </w:p>
    <w:sectPr w:rsidR="00E55596" w:rsidRPr="005E612B" w:rsidSect="006E766A">
      <w:footerReference w:type="default" r:id="rId10"/>
      <w:pgSz w:w="11906" w:h="16838"/>
      <w:pgMar w:top="1134" w:right="851"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DD" w:rsidRDefault="004921DD" w:rsidP="003627A9">
      <w:r>
        <w:separator/>
      </w:r>
    </w:p>
  </w:endnote>
  <w:endnote w:type="continuationSeparator" w:id="0">
    <w:p w:rsidR="004921DD" w:rsidRDefault="004921DD" w:rsidP="0036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dobe 黑体 Std R">
    <w:altName w:val="Malgun Gothic Semilight"/>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6207"/>
      <w:docPartObj>
        <w:docPartGallery w:val="Page Numbers (Bottom of Page)"/>
        <w:docPartUnique/>
      </w:docPartObj>
    </w:sdtPr>
    <w:sdtEndPr/>
    <w:sdtContent>
      <w:p w:rsidR="007F209B" w:rsidRDefault="007F209B">
        <w:pPr>
          <w:pStyle w:val="a5"/>
          <w:jc w:val="center"/>
        </w:pPr>
        <w:r>
          <w:fldChar w:fldCharType="begin"/>
        </w:r>
        <w:r>
          <w:instrText>PAGE   \* MERGEFORMAT</w:instrText>
        </w:r>
        <w:r>
          <w:fldChar w:fldCharType="separate"/>
        </w:r>
        <w:r w:rsidR="00B7564E" w:rsidRPr="00B7564E">
          <w:rPr>
            <w:noProof/>
            <w:lang w:val="zh-TW"/>
          </w:rPr>
          <w:t>14</w:t>
        </w:r>
        <w:r>
          <w:fldChar w:fldCharType="end"/>
        </w:r>
      </w:p>
    </w:sdtContent>
  </w:sdt>
  <w:p w:rsidR="00AF5A8E" w:rsidRDefault="00AF5A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DD" w:rsidRDefault="004921DD" w:rsidP="003627A9">
      <w:r>
        <w:separator/>
      </w:r>
    </w:p>
  </w:footnote>
  <w:footnote w:type="continuationSeparator" w:id="0">
    <w:p w:rsidR="004921DD" w:rsidRDefault="004921DD" w:rsidP="00362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C2"/>
    <w:rsid w:val="00001CA1"/>
    <w:rsid w:val="00002612"/>
    <w:rsid w:val="00002699"/>
    <w:rsid w:val="00002C07"/>
    <w:rsid w:val="00002E67"/>
    <w:rsid w:val="00005011"/>
    <w:rsid w:val="0000792C"/>
    <w:rsid w:val="00010B92"/>
    <w:rsid w:val="00012AFC"/>
    <w:rsid w:val="000136E7"/>
    <w:rsid w:val="000136E9"/>
    <w:rsid w:val="00013CC0"/>
    <w:rsid w:val="00013FDF"/>
    <w:rsid w:val="00014334"/>
    <w:rsid w:val="00015717"/>
    <w:rsid w:val="00015BDA"/>
    <w:rsid w:val="0001619A"/>
    <w:rsid w:val="00017624"/>
    <w:rsid w:val="000178CA"/>
    <w:rsid w:val="00022402"/>
    <w:rsid w:val="00022B69"/>
    <w:rsid w:val="00027CD6"/>
    <w:rsid w:val="00027E6D"/>
    <w:rsid w:val="00027FE7"/>
    <w:rsid w:val="000318E3"/>
    <w:rsid w:val="00034828"/>
    <w:rsid w:val="000350D0"/>
    <w:rsid w:val="00035820"/>
    <w:rsid w:val="00036711"/>
    <w:rsid w:val="000419EA"/>
    <w:rsid w:val="00043F21"/>
    <w:rsid w:val="00046A39"/>
    <w:rsid w:val="000605C9"/>
    <w:rsid w:val="00060FAD"/>
    <w:rsid w:val="00061F72"/>
    <w:rsid w:val="000620D3"/>
    <w:rsid w:val="00065160"/>
    <w:rsid w:val="00065F2A"/>
    <w:rsid w:val="00066046"/>
    <w:rsid w:val="00067FBE"/>
    <w:rsid w:val="00070456"/>
    <w:rsid w:val="00071A92"/>
    <w:rsid w:val="00071D86"/>
    <w:rsid w:val="0007395D"/>
    <w:rsid w:val="000740C8"/>
    <w:rsid w:val="00074A45"/>
    <w:rsid w:val="000754F3"/>
    <w:rsid w:val="000776C6"/>
    <w:rsid w:val="00083913"/>
    <w:rsid w:val="00085F73"/>
    <w:rsid w:val="00086FBB"/>
    <w:rsid w:val="00087F08"/>
    <w:rsid w:val="00090A80"/>
    <w:rsid w:val="00091BC1"/>
    <w:rsid w:val="00092D33"/>
    <w:rsid w:val="00095510"/>
    <w:rsid w:val="00095B70"/>
    <w:rsid w:val="000960A7"/>
    <w:rsid w:val="00096308"/>
    <w:rsid w:val="00097936"/>
    <w:rsid w:val="00097FBD"/>
    <w:rsid w:val="000A170C"/>
    <w:rsid w:val="000A3D31"/>
    <w:rsid w:val="000A5AB6"/>
    <w:rsid w:val="000A5B86"/>
    <w:rsid w:val="000A6BFE"/>
    <w:rsid w:val="000B3D50"/>
    <w:rsid w:val="000B5AD4"/>
    <w:rsid w:val="000B6F30"/>
    <w:rsid w:val="000C39CA"/>
    <w:rsid w:val="000C4B24"/>
    <w:rsid w:val="000C584F"/>
    <w:rsid w:val="000C585D"/>
    <w:rsid w:val="000C59A5"/>
    <w:rsid w:val="000D0B35"/>
    <w:rsid w:val="000D1956"/>
    <w:rsid w:val="000D1E51"/>
    <w:rsid w:val="000D4C18"/>
    <w:rsid w:val="000D57E0"/>
    <w:rsid w:val="000D7302"/>
    <w:rsid w:val="000F1364"/>
    <w:rsid w:val="000F329C"/>
    <w:rsid w:val="000F3EBB"/>
    <w:rsid w:val="000F7906"/>
    <w:rsid w:val="0010259F"/>
    <w:rsid w:val="00107374"/>
    <w:rsid w:val="00107510"/>
    <w:rsid w:val="00111352"/>
    <w:rsid w:val="00111EBA"/>
    <w:rsid w:val="00120837"/>
    <w:rsid w:val="00120B91"/>
    <w:rsid w:val="00122342"/>
    <w:rsid w:val="00122B54"/>
    <w:rsid w:val="00140113"/>
    <w:rsid w:val="00140248"/>
    <w:rsid w:val="00145FD7"/>
    <w:rsid w:val="00147076"/>
    <w:rsid w:val="001513D2"/>
    <w:rsid w:val="00151E63"/>
    <w:rsid w:val="00152FB4"/>
    <w:rsid w:val="0015376C"/>
    <w:rsid w:val="00157D48"/>
    <w:rsid w:val="0016145C"/>
    <w:rsid w:val="00161A81"/>
    <w:rsid w:val="001668C8"/>
    <w:rsid w:val="0016690D"/>
    <w:rsid w:val="00166D07"/>
    <w:rsid w:val="0016727B"/>
    <w:rsid w:val="00170648"/>
    <w:rsid w:val="00175C8D"/>
    <w:rsid w:val="001810FC"/>
    <w:rsid w:val="00183EF8"/>
    <w:rsid w:val="0019117D"/>
    <w:rsid w:val="001925C8"/>
    <w:rsid w:val="00196200"/>
    <w:rsid w:val="00196A3C"/>
    <w:rsid w:val="001A1059"/>
    <w:rsid w:val="001A5C44"/>
    <w:rsid w:val="001A6102"/>
    <w:rsid w:val="001B07CB"/>
    <w:rsid w:val="001B07F0"/>
    <w:rsid w:val="001B48F1"/>
    <w:rsid w:val="001B5207"/>
    <w:rsid w:val="001C2277"/>
    <w:rsid w:val="001C4DE6"/>
    <w:rsid w:val="001D023B"/>
    <w:rsid w:val="001D10A1"/>
    <w:rsid w:val="001D3A18"/>
    <w:rsid w:val="001E0A7F"/>
    <w:rsid w:val="001E2780"/>
    <w:rsid w:val="001E462A"/>
    <w:rsid w:val="001E5F03"/>
    <w:rsid w:val="001E5F33"/>
    <w:rsid w:val="001E72BB"/>
    <w:rsid w:val="001F1040"/>
    <w:rsid w:val="001F2983"/>
    <w:rsid w:val="001F6E66"/>
    <w:rsid w:val="002023C2"/>
    <w:rsid w:val="0020426B"/>
    <w:rsid w:val="0020545D"/>
    <w:rsid w:val="002054FA"/>
    <w:rsid w:val="002073AC"/>
    <w:rsid w:val="0020759B"/>
    <w:rsid w:val="0021737E"/>
    <w:rsid w:val="002202F9"/>
    <w:rsid w:val="0022120B"/>
    <w:rsid w:val="00227003"/>
    <w:rsid w:val="00231917"/>
    <w:rsid w:val="00235025"/>
    <w:rsid w:val="0024001B"/>
    <w:rsid w:val="00240C58"/>
    <w:rsid w:val="002414CA"/>
    <w:rsid w:val="00241645"/>
    <w:rsid w:val="00244267"/>
    <w:rsid w:val="0024616E"/>
    <w:rsid w:val="002475DD"/>
    <w:rsid w:val="002602A5"/>
    <w:rsid w:val="002607E5"/>
    <w:rsid w:val="00261CD9"/>
    <w:rsid w:val="002669D0"/>
    <w:rsid w:val="002679F8"/>
    <w:rsid w:val="00267D6C"/>
    <w:rsid w:val="00272989"/>
    <w:rsid w:val="002747B0"/>
    <w:rsid w:val="00275EAA"/>
    <w:rsid w:val="00280303"/>
    <w:rsid w:val="00285547"/>
    <w:rsid w:val="002863B8"/>
    <w:rsid w:val="0028782A"/>
    <w:rsid w:val="00287F61"/>
    <w:rsid w:val="00294407"/>
    <w:rsid w:val="00294932"/>
    <w:rsid w:val="00294974"/>
    <w:rsid w:val="002949BC"/>
    <w:rsid w:val="0029750E"/>
    <w:rsid w:val="002A08F7"/>
    <w:rsid w:val="002A0A5C"/>
    <w:rsid w:val="002A1287"/>
    <w:rsid w:val="002A12C1"/>
    <w:rsid w:val="002A1BA7"/>
    <w:rsid w:val="002A4421"/>
    <w:rsid w:val="002A46AF"/>
    <w:rsid w:val="002A594C"/>
    <w:rsid w:val="002B36F8"/>
    <w:rsid w:val="002C1E6E"/>
    <w:rsid w:val="002C24B0"/>
    <w:rsid w:val="002C3794"/>
    <w:rsid w:val="002C7C30"/>
    <w:rsid w:val="002D062B"/>
    <w:rsid w:val="002D1D75"/>
    <w:rsid w:val="002D2369"/>
    <w:rsid w:val="002D263A"/>
    <w:rsid w:val="002D2B04"/>
    <w:rsid w:val="002E59D5"/>
    <w:rsid w:val="002F0B9F"/>
    <w:rsid w:val="002F1983"/>
    <w:rsid w:val="002F3B85"/>
    <w:rsid w:val="002F3F20"/>
    <w:rsid w:val="00300291"/>
    <w:rsid w:val="00300E4C"/>
    <w:rsid w:val="003043DF"/>
    <w:rsid w:val="003101CF"/>
    <w:rsid w:val="003109F3"/>
    <w:rsid w:val="00310B28"/>
    <w:rsid w:val="00313F0C"/>
    <w:rsid w:val="00314310"/>
    <w:rsid w:val="003161C1"/>
    <w:rsid w:val="003171CE"/>
    <w:rsid w:val="0031749E"/>
    <w:rsid w:val="003213B6"/>
    <w:rsid w:val="003304E0"/>
    <w:rsid w:val="00330FB1"/>
    <w:rsid w:val="00331009"/>
    <w:rsid w:val="00331EFB"/>
    <w:rsid w:val="00333CD6"/>
    <w:rsid w:val="0033602A"/>
    <w:rsid w:val="003411FD"/>
    <w:rsid w:val="00341B93"/>
    <w:rsid w:val="00342501"/>
    <w:rsid w:val="003427A9"/>
    <w:rsid w:val="00342C41"/>
    <w:rsid w:val="0034333E"/>
    <w:rsid w:val="00344498"/>
    <w:rsid w:val="00345030"/>
    <w:rsid w:val="003457DD"/>
    <w:rsid w:val="00347097"/>
    <w:rsid w:val="003505E2"/>
    <w:rsid w:val="00350B8B"/>
    <w:rsid w:val="00353F87"/>
    <w:rsid w:val="00354A44"/>
    <w:rsid w:val="00355B22"/>
    <w:rsid w:val="003603F8"/>
    <w:rsid w:val="003627A9"/>
    <w:rsid w:val="00362D58"/>
    <w:rsid w:val="00372A2B"/>
    <w:rsid w:val="00373D18"/>
    <w:rsid w:val="00373DB3"/>
    <w:rsid w:val="003777A9"/>
    <w:rsid w:val="0038449B"/>
    <w:rsid w:val="0038508A"/>
    <w:rsid w:val="003864B8"/>
    <w:rsid w:val="003878D7"/>
    <w:rsid w:val="00387BE9"/>
    <w:rsid w:val="00391F95"/>
    <w:rsid w:val="00392361"/>
    <w:rsid w:val="00396400"/>
    <w:rsid w:val="003A029D"/>
    <w:rsid w:val="003A2A7D"/>
    <w:rsid w:val="003A3430"/>
    <w:rsid w:val="003A478E"/>
    <w:rsid w:val="003A5D19"/>
    <w:rsid w:val="003A6551"/>
    <w:rsid w:val="003A6AE4"/>
    <w:rsid w:val="003B15A7"/>
    <w:rsid w:val="003B2365"/>
    <w:rsid w:val="003B2374"/>
    <w:rsid w:val="003B5FEC"/>
    <w:rsid w:val="003C045A"/>
    <w:rsid w:val="003C1751"/>
    <w:rsid w:val="003C2733"/>
    <w:rsid w:val="003C5072"/>
    <w:rsid w:val="003C5353"/>
    <w:rsid w:val="003D1D75"/>
    <w:rsid w:val="003D32FC"/>
    <w:rsid w:val="003D6939"/>
    <w:rsid w:val="003D7B7A"/>
    <w:rsid w:val="003E1688"/>
    <w:rsid w:val="003E40DF"/>
    <w:rsid w:val="003E428D"/>
    <w:rsid w:val="003E4F61"/>
    <w:rsid w:val="003E5356"/>
    <w:rsid w:val="003F169F"/>
    <w:rsid w:val="00400716"/>
    <w:rsid w:val="0040626F"/>
    <w:rsid w:val="004142F8"/>
    <w:rsid w:val="004146C6"/>
    <w:rsid w:val="00416FB7"/>
    <w:rsid w:val="00421CE6"/>
    <w:rsid w:val="00422574"/>
    <w:rsid w:val="00424256"/>
    <w:rsid w:val="0042553A"/>
    <w:rsid w:val="00431127"/>
    <w:rsid w:val="004320E2"/>
    <w:rsid w:val="0043224A"/>
    <w:rsid w:val="0043245B"/>
    <w:rsid w:val="00432545"/>
    <w:rsid w:val="0043407B"/>
    <w:rsid w:val="004340B0"/>
    <w:rsid w:val="00435DB0"/>
    <w:rsid w:val="00437443"/>
    <w:rsid w:val="00440A85"/>
    <w:rsid w:val="004455E7"/>
    <w:rsid w:val="004476D2"/>
    <w:rsid w:val="0044794C"/>
    <w:rsid w:val="00450774"/>
    <w:rsid w:val="00450C21"/>
    <w:rsid w:val="00453975"/>
    <w:rsid w:val="00456839"/>
    <w:rsid w:val="00456DDB"/>
    <w:rsid w:val="00457632"/>
    <w:rsid w:val="004610C0"/>
    <w:rsid w:val="00461A2B"/>
    <w:rsid w:val="0046250D"/>
    <w:rsid w:val="0046289D"/>
    <w:rsid w:val="00463B0C"/>
    <w:rsid w:val="00464CB6"/>
    <w:rsid w:val="004677E0"/>
    <w:rsid w:val="00470F6D"/>
    <w:rsid w:val="00476735"/>
    <w:rsid w:val="00477436"/>
    <w:rsid w:val="004776ED"/>
    <w:rsid w:val="00477859"/>
    <w:rsid w:val="00480401"/>
    <w:rsid w:val="004921DD"/>
    <w:rsid w:val="004965BD"/>
    <w:rsid w:val="004A140E"/>
    <w:rsid w:val="004A345D"/>
    <w:rsid w:val="004C172D"/>
    <w:rsid w:val="004C2EC9"/>
    <w:rsid w:val="004C4F5E"/>
    <w:rsid w:val="004C7010"/>
    <w:rsid w:val="004D07F4"/>
    <w:rsid w:val="004D1737"/>
    <w:rsid w:val="004D40E6"/>
    <w:rsid w:val="004D4BA9"/>
    <w:rsid w:val="004D4D31"/>
    <w:rsid w:val="004E4DEB"/>
    <w:rsid w:val="004E7656"/>
    <w:rsid w:val="004F7B1E"/>
    <w:rsid w:val="00504668"/>
    <w:rsid w:val="00505613"/>
    <w:rsid w:val="00505D9F"/>
    <w:rsid w:val="00506D31"/>
    <w:rsid w:val="00507F63"/>
    <w:rsid w:val="00512024"/>
    <w:rsid w:val="0051617A"/>
    <w:rsid w:val="00520066"/>
    <w:rsid w:val="00521DF4"/>
    <w:rsid w:val="0052281F"/>
    <w:rsid w:val="005235CC"/>
    <w:rsid w:val="005356FC"/>
    <w:rsid w:val="00536CD2"/>
    <w:rsid w:val="00541263"/>
    <w:rsid w:val="0054541A"/>
    <w:rsid w:val="0054618C"/>
    <w:rsid w:val="00546ADA"/>
    <w:rsid w:val="00552333"/>
    <w:rsid w:val="005613C4"/>
    <w:rsid w:val="005648C3"/>
    <w:rsid w:val="00566D4C"/>
    <w:rsid w:val="00570660"/>
    <w:rsid w:val="00571002"/>
    <w:rsid w:val="00571A22"/>
    <w:rsid w:val="00572283"/>
    <w:rsid w:val="00573053"/>
    <w:rsid w:val="00576C07"/>
    <w:rsid w:val="00581B3C"/>
    <w:rsid w:val="00581FE2"/>
    <w:rsid w:val="005820FD"/>
    <w:rsid w:val="00582583"/>
    <w:rsid w:val="005825D3"/>
    <w:rsid w:val="005842A2"/>
    <w:rsid w:val="00586134"/>
    <w:rsid w:val="00586564"/>
    <w:rsid w:val="00586D39"/>
    <w:rsid w:val="005874AD"/>
    <w:rsid w:val="00593331"/>
    <w:rsid w:val="00593D75"/>
    <w:rsid w:val="005947CD"/>
    <w:rsid w:val="00596E9B"/>
    <w:rsid w:val="00597987"/>
    <w:rsid w:val="00597B80"/>
    <w:rsid w:val="005A11EB"/>
    <w:rsid w:val="005A2DE1"/>
    <w:rsid w:val="005A570B"/>
    <w:rsid w:val="005B1906"/>
    <w:rsid w:val="005B3ADC"/>
    <w:rsid w:val="005B48F8"/>
    <w:rsid w:val="005B5857"/>
    <w:rsid w:val="005C3247"/>
    <w:rsid w:val="005C3432"/>
    <w:rsid w:val="005C39B0"/>
    <w:rsid w:val="005C4FFC"/>
    <w:rsid w:val="005D06C5"/>
    <w:rsid w:val="005D1A2F"/>
    <w:rsid w:val="005D1FCA"/>
    <w:rsid w:val="005D32D9"/>
    <w:rsid w:val="005D5F77"/>
    <w:rsid w:val="005D6A35"/>
    <w:rsid w:val="005D7015"/>
    <w:rsid w:val="005D7FC5"/>
    <w:rsid w:val="005E0703"/>
    <w:rsid w:val="005E0DF6"/>
    <w:rsid w:val="005E5863"/>
    <w:rsid w:val="005E5B39"/>
    <w:rsid w:val="005E612B"/>
    <w:rsid w:val="005E612D"/>
    <w:rsid w:val="005E771D"/>
    <w:rsid w:val="005F10B2"/>
    <w:rsid w:val="005F2BCB"/>
    <w:rsid w:val="005F386E"/>
    <w:rsid w:val="005F57B9"/>
    <w:rsid w:val="00601F85"/>
    <w:rsid w:val="00606E93"/>
    <w:rsid w:val="00612BAC"/>
    <w:rsid w:val="00613EB6"/>
    <w:rsid w:val="006171F4"/>
    <w:rsid w:val="006178D3"/>
    <w:rsid w:val="006200B8"/>
    <w:rsid w:val="006230F2"/>
    <w:rsid w:val="00625F97"/>
    <w:rsid w:val="00626307"/>
    <w:rsid w:val="00630AE9"/>
    <w:rsid w:val="00632898"/>
    <w:rsid w:val="00636110"/>
    <w:rsid w:val="00637CBE"/>
    <w:rsid w:val="00637EA4"/>
    <w:rsid w:val="006400FB"/>
    <w:rsid w:val="00640536"/>
    <w:rsid w:val="00641F63"/>
    <w:rsid w:val="00642E5A"/>
    <w:rsid w:val="00644799"/>
    <w:rsid w:val="00646EB4"/>
    <w:rsid w:val="00647468"/>
    <w:rsid w:val="00652E08"/>
    <w:rsid w:val="00656C2D"/>
    <w:rsid w:val="00657BF3"/>
    <w:rsid w:val="00662514"/>
    <w:rsid w:val="006639C7"/>
    <w:rsid w:val="00672CE3"/>
    <w:rsid w:val="00673BD5"/>
    <w:rsid w:val="00673E73"/>
    <w:rsid w:val="00676878"/>
    <w:rsid w:val="006808F4"/>
    <w:rsid w:val="00680E20"/>
    <w:rsid w:val="00681502"/>
    <w:rsid w:val="0069188A"/>
    <w:rsid w:val="00692E64"/>
    <w:rsid w:val="00694596"/>
    <w:rsid w:val="006947B0"/>
    <w:rsid w:val="00694E49"/>
    <w:rsid w:val="00695C3A"/>
    <w:rsid w:val="00697856"/>
    <w:rsid w:val="006A0DD4"/>
    <w:rsid w:val="006A57E3"/>
    <w:rsid w:val="006A591B"/>
    <w:rsid w:val="006B3A3F"/>
    <w:rsid w:val="006B40B6"/>
    <w:rsid w:val="006C084D"/>
    <w:rsid w:val="006C0978"/>
    <w:rsid w:val="006C09BC"/>
    <w:rsid w:val="006C24BE"/>
    <w:rsid w:val="006D04F9"/>
    <w:rsid w:val="006D4F84"/>
    <w:rsid w:val="006E0FC7"/>
    <w:rsid w:val="006E766A"/>
    <w:rsid w:val="006F1139"/>
    <w:rsid w:val="006F1FE4"/>
    <w:rsid w:val="006F27A9"/>
    <w:rsid w:val="006F6613"/>
    <w:rsid w:val="0070060B"/>
    <w:rsid w:val="007023EA"/>
    <w:rsid w:val="007025F5"/>
    <w:rsid w:val="00702D25"/>
    <w:rsid w:val="00703A37"/>
    <w:rsid w:val="0070506C"/>
    <w:rsid w:val="00707220"/>
    <w:rsid w:val="007074D5"/>
    <w:rsid w:val="0072201F"/>
    <w:rsid w:val="007231FC"/>
    <w:rsid w:val="00723643"/>
    <w:rsid w:val="0072557B"/>
    <w:rsid w:val="00726F99"/>
    <w:rsid w:val="00727885"/>
    <w:rsid w:val="00727A25"/>
    <w:rsid w:val="00730515"/>
    <w:rsid w:val="007342AA"/>
    <w:rsid w:val="007367D2"/>
    <w:rsid w:val="00737096"/>
    <w:rsid w:val="00737CE9"/>
    <w:rsid w:val="00740E9A"/>
    <w:rsid w:val="00742973"/>
    <w:rsid w:val="007445EB"/>
    <w:rsid w:val="00744615"/>
    <w:rsid w:val="007478F5"/>
    <w:rsid w:val="00752E7A"/>
    <w:rsid w:val="00755705"/>
    <w:rsid w:val="00757FF3"/>
    <w:rsid w:val="00773CDD"/>
    <w:rsid w:val="0077620B"/>
    <w:rsid w:val="007801FE"/>
    <w:rsid w:val="00782203"/>
    <w:rsid w:val="00784355"/>
    <w:rsid w:val="00784D1E"/>
    <w:rsid w:val="007850EB"/>
    <w:rsid w:val="00785C70"/>
    <w:rsid w:val="00786EE6"/>
    <w:rsid w:val="00794F2D"/>
    <w:rsid w:val="0079567D"/>
    <w:rsid w:val="007A0B2E"/>
    <w:rsid w:val="007A6D6A"/>
    <w:rsid w:val="007B00D7"/>
    <w:rsid w:val="007B1C97"/>
    <w:rsid w:val="007B62CD"/>
    <w:rsid w:val="007B679E"/>
    <w:rsid w:val="007C00EA"/>
    <w:rsid w:val="007C051E"/>
    <w:rsid w:val="007C0D57"/>
    <w:rsid w:val="007C17A3"/>
    <w:rsid w:val="007C195B"/>
    <w:rsid w:val="007C1BCB"/>
    <w:rsid w:val="007C3DBD"/>
    <w:rsid w:val="007C5006"/>
    <w:rsid w:val="007D0E65"/>
    <w:rsid w:val="007D37C8"/>
    <w:rsid w:val="007D5F5C"/>
    <w:rsid w:val="007E0EAB"/>
    <w:rsid w:val="007E1B58"/>
    <w:rsid w:val="007E2B62"/>
    <w:rsid w:val="007E34E7"/>
    <w:rsid w:val="007E54A0"/>
    <w:rsid w:val="007E5872"/>
    <w:rsid w:val="007E757B"/>
    <w:rsid w:val="007F209B"/>
    <w:rsid w:val="007F3070"/>
    <w:rsid w:val="007F3D72"/>
    <w:rsid w:val="007F579D"/>
    <w:rsid w:val="007F733B"/>
    <w:rsid w:val="008021B3"/>
    <w:rsid w:val="00802919"/>
    <w:rsid w:val="00802C33"/>
    <w:rsid w:val="00802DF6"/>
    <w:rsid w:val="008039EC"/>
    <w:rsid w:val="00803D1B"/>
    <w:rsid w:val="008047A5"/>
    <w:rsid w:val="008151C8"/>
    <w:rsid w:val="00815A58"/>
    <w:rsid w:val="00815C22"/>
    <w:rsid w:val="00821B1D"/>
    <w:rsid w:val="00834BFC"/>
    <w:rsid w:val="00836C31"/>
    <w:rsid w:val="00837A5A"/>
    <w:rsid w:val="00837E69"/>
    <w:rsid w:val="008407D9"/>
    <w:rsid w:val="00842267"/>
    <w:rsid w:val="008464C7"/>
    <w:rsid w:val="00846FAC"/>
    <w:rsid w:val="0085010F"/>
    <w:rsid w:val="00854A22"/>
    <w:rsid w:val="00855F36"/>
    <w:rsid w:val="0085699D"/>
    <w:rsid w:val="00856A3E"/>
    <w:rsid w:val="0085745C"/>
    <w:rsid w:val="00862B71"/>
    <w:rsid w:val="008646A7"/>
    <w:rsid w:val="00865370"/>
    <w:rsid w:val="00866C03"/>
    <w:rsid w:val="0087018D"/>
    <w:rsid w:val="00880473"/>
    <w:rsid w:val="00883693"/>
    <w:rsid w:val="008853D4"/>
    <w:rsid w:val="00890748"/>
    <w:rsid w:val="00891418"/>
    <w:rsid w:val="00891DE5"/>
    <w:rsid w:val="008927C6"/>
    <w:rsid w:val="0089475E"/>
    <w:rsid w:val="00894CB0"/>
    <w:rsid w:val="00895688"/>
    <w:rsid w:val="008A0ED1"/>
    <w:rsid w:val="008A15D5"/>
    <w:rsid w:val="008A3C55"/>
    <w:rsid w:val="008A4CD5"/>
    <w:rsid w:val="008A55E6"/>
    <w:rsid w:val="008A6C7A"/>
    <w:rsid w:val="008A6D5F"/>
    <w:rsid w:val="008A7CD5"/>
    <w:rsid w:val="008B004F"/>
    <w:rsid w:val="008B00B6"/>
    <w:rsid w:val="008B143C"/>
    <w:rsid w:val="008B1D29"/>
    <w:rsid w:val="008B38DC"/>
    <w:rsid w:val="008B41F2"/>
    <w:rsid w:val="008B47A9"/>
    <w:rsid w:val="008B4BD7"/>
    <w:rsid w:val="008B4E81"/>
    <w:rsid w:val="008C1F2E"/>
    <w:rsid w:val="008C4513"/>
    <w:rsid w:val="008C737D"/>
    <w:rsid w:val="008D0417"/>
    <w:rsid w:val="008D3FBB"/>
    <w:rsid w:val="008D6043"/>
    <w:rsid w:val="008D6EAB"/>
    <w:rsid w:val="008D7070"/>
    <w:rsid w:val="008E0288"/>
    <w:rsid w:val="008E10C3"/>
    <w:rsid w:val="008E1357"/>
    <w:rsid w:val="008E4688"/>
    <w:rsid w:val="008E4A4E"/>
    <w:rsid w:val="008E4E53"/>
    <w:rsid w:val="008E5A3C"/>
    <w:rsid w:val="008E5AEE"/>
    <w:rsid w:val="008E727C"/>
    <w:rsid w:val="008F1DF1"/>
    <w:rsid w:val="008F302D"/>
    <w:rsid w:val="008F4348"/>
    <w:rsid w:val="008F4750"/>
    <w:rsid w:val="008F4BE3"/>
    <w:rsid w:val="008F522C"/>
    <w:rsid w:val="008F63C2"/>
    <w:rsid w:val="0090357F"/>
    <w:rsid w:val="009035BD"/>
    <w:rsid w:val="009049DF"/>
    <w:rsid w:val="00906704"/>
    <w:rsid w:val="00906AF4"/>
    <w:rsid w:val="00911E59"/>
    <w:rsid w:val="00913CB1"/>
    <w:rsid w:val="00914FED"/>
    <w:rsid w:val="00915A36"/>
    <w:rsid w:val="009160D1"/>
    <w:rsid w:val="00917F63"/>
    <w:rsid w:val="00924224"/>
    <w:rsid w:val="00925023"/>
    <w:rsid w:val="009257B2"/>
    <w:rsid w:val="0092710E"/>
    <w:rsid w:val="009320E5"/>
    <w:rsid w:val="00935347"/>
    <w:rsid w:val="00937519"/>
    <w:rsid w:val="00941853"/>
    <w:rsid w:val="0095052C"/>
    <w:rsid w:val="00950974"/>
    <w:rsid w:val="00951B05"/>
    <w:rsid w:val="00953DC4"/>
    <w:rsid w:val="00954792"/>
    <w:rsid w:val="00954ABF"/>
    <w:rsid w:val="00960E0A"/>
    <w:rsid w:val="00961D71"/>
    <w:rsid w:val="00962BE9"/>
    <w:rsid w:val="00965EF8"/>
    <w:rsid w:val="00966DE3"/>
    <w:rsid w:val="00971355"/>
    <w:rsid w:val="009719BB"/>
    <w:rsid w:val="00971CA1"/>
    <w:rsid w:val="00973AF9"/>
    <w:rsid w:val="00977AB8"/>
    <w:rsid w:val="00982751"/>
    <w:rsid w:val="009849BE"/>
    <w:rsid w:val="009861E8"/>
    <w:rsid w:val="00987690"/>
    <w:rsid w:val="0098796F"/>
    <w:rsid w:val="0099152F"/>
    <w:rsid w:val="00991696"/>
    <w:rsid w:val="009A0319"/>
    <w:rsid w:val="009A0848"/>
    <w:rsid w:val="009B5AB4"/>
    <w:rsid w:val="009C012C"/>
    <w:rsid w:val="009C1F30"/>
    <w:rsid w:val="009C3A9B"/>
    <w:rsid w:val="009D1A02"/>
    <w:rsid w:val="009D1C70"/>
    <w:rsid w:val="009D1CEB"/>
    <w:rsid w:val="009D1E16"/>
    <w:rsid w:val="009D1FCE"/>
    <w:rsid w:val="009D2053"/>
    <w:rsid w:val="009D359D"/>
    <w:rsid w:val="009E0E08"/>
    <w:rsid w:val="009E2C8C"/>
    <w:rsid w:val="009E3AFA"/>
    <w:rsid w:val="009E52C3"/>
    <w:rsid w:val="009E5B2F"/>
    <w:rsid w:val="009F69BB"/>
    <w:rsid w:val="009F7414"/>
    <w:rsid w:val="009F7B5D"/>
    <w:rsid w:val="00A0028E"/>
    <w:rsid w:val="00A002AF"/>
    <w:rsid w:val="00A06CF8"/>
    <w:rsid w:val="00A1172A"/>
    <w:rsid w:val="00A12F4C"/>
    <w:rsid w:val="00A14718"/>
    <w:rsid w:val="00A14D30"/>
    <w:rsid w:val="00A15E4F"/>
    <w:rsid w:val="00A205D2"/>
    <w:rsid w:val="00A21728"/>
    <w:rsid w:val="00A22A12"/>
    <w:rsid w:val="00A231C4"/>
    <w:rsid w:val="00A26DE2"/>
    <w:rsid w:val="00A31E56"/>
    <w:rsid w:val="00A32D7F"/>
    <w:rsid w:val="00A376EC"/>
    <w:rsid w:val="00A44FCC"/>
    <w:rsid w:val="00A451C5"/>
    <w:rsid w:val="00A46EF5"/>
    <w:rsid w:val="00A50911"/>
    <w:rsid w:val="00A556BE"/>
    <w:rsid w:val="00A578B6"/>
    <w:rsid w:val="00A61700"/>
    <w:rsid w:val="00A61798"/>
    <w:rsid w:val="00A619D5"/>
    <w:rsid w:val="00A644F9"/>
    <w:rsid w:val="00A64C06"/>
    <w:rsid w:val="00A64DA1"/>
    <w:rsid w:val="00A651EA"/>
    <w:rsid w:val="00A6705F"/>
    <w:rsid w:val="00A70CEE"/>
    <w:rsid w:val="00A71832"/>
    <w:rsid w:val="00A75123"/>
    <w:rsid w:val="00A7552E"/>
    <w:rsid w:val="00A81102"/>
    <w:rsid w:val="00A825D9"/>
    <w:rsid w:val="00A85A8D"/>
    <w:rsid w:val="00A906A4"/>
    <w:rsid w:val="00A91C21"/>
    <w:rsid w:val="00A9240D"/>
    <w:rsid w:val="00A94EB7"/>
    <w:rsid w:val="00A96CA3"/>
    <w:rsid w:val="00AA13C5"/>
    <w:rsid w:val="00AA3201"/>
    <w:rsid w:val="00AA5351"/>
    <w:rsid w:val="00AA55A5"/>
    <w:rsid w:val="00AB10C9"/>
    <w:rsid w:val="00AB296D"/>
    <w:rsid w:val="00AC5458"/>
    <w:rsid w:val="00AC7E30"/>
    <w:rsid w:val="00AD1A08"/>
    <w:rsid w:val="00AD2B6E"/>
    <w:rsid w:val="00AD37AD"/>
    <w:rsid w:val="00AD4131"/>
    <w:rsid w:val="00AD693C"/>
    <w:rsid w:val="00AD7DF8"/>
    <w:rsid w:val="00AE0C2C"/>
    <w:rsid w:val="00AE1870"/>
    <w:rsid w:val="00AE4782"/>
    <w:rsid w:val="00AF07B6"/>
    <w:rsid w:val="00AF3753"/>
    <w:rsid w:val="00AF5A8E"/>
    <w:rsid w:val="00AF5D82"/>
    <w:rsid w:val="00AF68EC"/>
    <w:rsid w:val="00B0227B"/>
    <w:rsid w:val="00B02422"/>
    <w:rsid w:val="00B0324E"/>
    <w:rsid w:val="00B042B4"/>
    <w:rsid w:val="00B04B99"/>
    <w:rsid w:val="00B072F0"/>
    <w:rsid w:val="00B10B9C"/>
    <w:rsid w:val="00B10F62"/>
    <w:rsid w:val="00B11203"/>
    <w:rsid w:val="00B120F7"/>
    <w:rsid w:val="00B2021D"/>
    <w:rsid w:val="00B216D1"/>
    <w:rsid w:val="00B227E3"/>
    <w:rsid w:val="00B2289A"/>
    <w:rsid w:val="00B24169"/>
    <w:rsid w:val="00B24E3A"/>
    <w:rsid w:val="00B345DE"/>
    <w:rsid w:val="00B36997"/>
    <w:rsid w:val="00B37CB9"/>
    <w:rsid w:val="00B41012"/>
    <w:rsid w:val="00B41770"/>
    <w:rsid w:val="00B42CE8"/>
    <w:rsid w:val="00B4346C"/>
    <w:rsid w:val="00B46933"/>
    <w:rsid w:val="00B46A86"/>
    <w:rsid w:val="00B55AAA"/>
    <w:rsid w:val="00B57596"/>
    <w:rsid w:val="00B6004D"/>
    <w:rsid w:val="00B601C9"/>
    <w:rsid w:val="00B64FAF"/>
    <w:rsid w:val="00B67F36"/>
    <w:rsid w:val="00B70D17"/>
    <w:rsid w:val="00B744C8"/>
    <w:rsid w:val="00B7564E"/>
    <w:rsid w:val="00B77083"/>
    <w:rsid w:val="00B83A28"/>
    <w:rsid w:val="00B87AE1"/>
    <w:rsid w:val="00B9146E"/>
    <w:rsid w:val="00B93D32"/>
    <w:rsid w:val="00B9413E"/>
    <w:rsid w:val="00BA18CA"/>
    <w:rsid w:val="00BA2EB7"/>
    <w:rsid w:val="00BA4C3C"/>
    <w:rsid w:val="00BA5F72"/>
    <w:rsid w:val="00BA6FCA"/>
    <w:rsid w:val="00BB2CCA"/>
    <w:rsid w:val="00BB5437"/>
    <w:rsid w:val="00BC3A36"/>
    <w:rsid w:val="00BD26F9"/>
    <w:rsid w:val="00BD3757"/>
    <w:rsid w:val="00BD6A35"/>
    <w:rsid w:val="00BE0A12"/>
    <w:rsid w:val="00BE4E27"/>
    <w:rsid w:val="00BE7DD7"/>
    <w:rsid w:val="00BF3F7D"/>
    <w:rsid w:val="00BF41C7"/>
    <w:rsid w:val="00BF45D3"/>
    <w:rsid w:val="00BF50C1"/>
    <w:rsid w:val="00BF625E"/>
    <w:rsid w:val="00BF727B"/>
    <w:rsid w:val="00BF753C"/>
    <w:rsid w:val="00C004C9"/>
    <w:rsid w:val="00C013F8"/>
    <w:rsid w:val="00C049E9"/>
    <w:rsid w:val="00C05A74"/>
    <w:rsid w:val="00C06B3C"/>
    <w:rsid w:val="00C10B97"/>
    <w:rsid w:val="00C11736"/>
    <w:rsid w:val="00C150C6"/>
    <w:rsid w:val="00C20A73"/>
    <w:rsid w:val="00C22254"/>
    <w:rsid w:val="00C2499D"/>
    <w:rsid w:val="00C309A8"/>
    <w:rsid w:val="00C31C51"/>
    <w:rsid w:val="00C340FC"/>
    <w:rsid w:val="00C3614B"/>
    <w:rsid w:val="00C36F1D"/>
    <w:rsid w:val="00C4003B"/>
    <w:rsid w:val="00C41FD5"/>
    <w:rsid w:val="00C42829"/>
    <w:rsid w:val="00C43134"/>
    <w:rsid w:val="00C44D47"/>
    <w:rsid w:val="00C50D12"/>
    <w:rsid w:val="00C5160E"/>
    <w:rsid w:val="00C51DB2"/>
    <w:rsid w:val="00C53809"/>
    <w:rsid w:val="00C56D6A"/>
    <w:rsid w:val="00C604AD"/>
    <w:rsid w:val="00C6149F"/>
    <w:rsid w:val="00C6269A"/>
    <w:rsid w:val="00C62F7A"/>
    <w:rsid w:val="00C63439"/>
    <w:rsid w:val="00C645BE"/>
    <w:rsid w:val="00C65937"/>
    <w:rsid w:val="00C669D7"/>
    <w:rsid w:val="00C66C06"/>
    <w:rsid w:val="00C735B8"/>
    <w:rsid w:val="00C76F88"/>
    <w:rsid w:val="00C80B96"/>
    <w:rsid w:val="00C84E3C"/>
    <w:rsid w:val="00C853BD"/>
    <w:rsid w:val="00C86D8D"/>
    <w:rsid w:val="00C86F0B"/>
    <w:rsid w:val="00C9093B"/>
    <w:rsid w:val="00C90D16"/>
    <w:rsid w:val="00C90F03"/>
    <w:rsid w:val="00C94966"/>
    <w:rsid w:val="00C94D2A"/>
    <w:rsid w:val="00C95866"/>
    <w:rsid w:val="00C9670B"/>
    <w:rsid w:val="00CA2101"/>
    <w:rsid w:val="00CA317C"/>
    <w:rsid w:val="00CA6089"/>
    <w:rsid w:val="00CA6E21"/>
    <w:rsid w:val="00CA7CE9"/>
    <w:rsid w:val="00CB0D6B"/>
    <w:rsid w:val="00CB2C16"/>
    <w:rsid w:val="00CC59A5"/>
    <w:rsid w:val="00CD52F0"/>
    <w:rsid w:val="00CD736A"/>
    <w:rsid w:val="00CD778F"/>
    <w:rsid w:val="00CE1003"/>
    <w:rsid w:val="00CE2FBE"/>
    <w:rsid w:val="00CE32F9"/>
    <w:rsid w:val="00CE3C82"/>
    <w:rsid w:val="00CE4182"/>
    <w:rsid w:val="00CF0C81"/>
    <w:rsid w:val="00CF0E35"/>
    <w:rsid w:val="00CF157A"/>
    <w:rsid w:val="00CF3471"/>
    <w:rsid w:val="00CF47FE"/>
    <w:rsid w:val="00CF54FD"/>
    <w:rsid w:val="00CF60EE"/>
    <w:rsid w:val="00CF7214"/>
    <w:rsid w:val="00D00F4D"/>
    <w:rsid w:val="00D01617"/>
    <w:rsid w:val="00D11055"/>
    <w:rsid w:val="00D12E64"/>
    <w:rsid w:val="00D13EAB"/>
    <w:rsid w:val="00D21F30"/>
    <w:rsid w:val="00D24DB5"/>
    <w:rsid w:val="00D25C01"/>
    <w:rsid w:val="00D33F09"/>
    <w:rsid w:val="00D3725D"/>
    <w:rsid w:val="00D37BE5"/>
    <w:rsid w:val="00D42583"/>
    <w:rsid w:val="00D429EE"/>
    <w:rsid w:val="00D42F24"/>
    <w:rsid w:val="00D44802"/>
    <w:rsid w:val="00D50B42"/>
    <w:rsid w:val="00D50E9E"/>
    <w:rsid w:val="00D51F73"/>
    <w:rsid w:val="00D53626"/>
    <w:rsid w:val="00D543D6"/>
    <w:rsid w:val="00D55F4F"/>
    <w:rsid w:val="00D607A6"/>
    <w:rsid w:val="00D61C1E"/>
    <w:rsid w:val="00D6202B"/>
    <w:rsid w:val="00D6269A"/>
    <w:rsid w:val="00D63B71"/>
    <w:rsid w:val="00D66D28"/>
    <w:rsid w:val="00D73045"/>
    <w:rsid w:val="00D7480E"/>
    <w:rsid w:val="00D75C11"/>
    <w:rsid w:val="00D7793B"/>
    <w:rsid w:val="00D77C0C"/>
    <w:rsid w:val="00D77D2D"/>
    <w:rsid w:val="00D81AFA"/>
    <w:rsid w:val="00D82A56"/>
    <w:rsid w:val="00D82CC8"/>
    <w:rsid w:val="00D854D0"/>
    <w:rsid w:val="00D86579"/>
    <w:rsid w:val="00D8713F"/>
    <w:rsid w:val="00D93402"/>
    <w:rsid w:val="00D95148"/>
    <w:rsid w:val="00D968AA"/>
    <w:rsid w:val="00D96E49"/>
    <w:rsid w:val="00D97ECB"/>
    <w:rsid w:val="00DA0C03"/>
    <w:rsid w:val="00DA2C6D"/>
    <w:rsid w:val="00DA572D"/>
    <w:rsid w:val="00DA5D1D"/>
    <w:rsid w:val="00DB5457"/>
    <w:rsid w:val="00DB6402"/>
    <w:rsid w:val="00DC22E7"/>
    <w:rsid w:val="00DC4461"/>
    <w:rsid w:val="00DC6EAC"/>
    <w:rsid w:val="00DC75BD"/>
    <w:rsid w:val="00DD29BB"/>
    <w:rsid w:val="00DD5280"/>
    <w:rsid w:val="00DD60A8"/>
    <w:rsid w:val="00DE41A8"/>
    <w:rsid w:val="00DE5707"/>
    <w:rsid w:val="00DE5E82"/>
    <w:rsid w:val="00DE6742"/>
    <w:rsid w:val="00DE7879"/>
    <w:rsid w:val="00DF7FE8"/>
    <w:rsid w:val="00E00BB9"/>
    <w:rsid w:val="00E00DAB"/>
    <w:rsid w:val="00E03071"/>
    <w:rsid w:val="00E04E03"/>
    <w:rsid w:val="00E06338"/>
    <w:rsid w:val="00E1333E"/>
    <w:rsid w:val="00E15EDD"/>
    <w:rsid w:val="00E169D7"/>
    <w:rsid w:val="00E16A75"/>
    <w:rsid w:val="00E1753A"/>
    <w:rsid w:val="00E218B8"/>
    <w:rsid w:val="00E2461D"/>
    <w:rsid w:val="00E266AA"/>
    <w:rsid w:val="00E3099E"/>
    <w:rsid w:val="00E34CFE"/>
    <w:rsid w:val="00E3676C"/>
    <w:rsid w:val="00E37435"/>
    <w:rsid w:val="00E404BA"/>
    <w:rsid w:val="00E40765"/>
    <w:rsid w:val="00E44457"/>
    <w:rsid w:val="00E47274"/>
    <w:rsid w:val="00E47578"/>
    <w:rsid w:val="00E50241"/>
    <w:rsid w:val="00E51362"/>
    <w:rsid w:val="00E52C33"/>
    <w:rsid w:val="00E54A29"/>
    <w:rsid w:val="00E55596"/>
    <w:rsid w:val="00E60314"/>
    <w:rsid w:val="00E60F97"/>
    <w:rsid w:val="00E649A6"/>
    <w:rsid w:val="00E66499"/>
    <w:rsid w:val="00E67E1D"/>
    <w:rsid w:val="00E70492"/>
    <w:rsid w:val="00E71116"/>
    <w:rsid w:val="00E74CC8"/>
    <w:rsid w:val="00E8159E"/>
    <w:rsid w:val="00E8165C"/>
    <w:rsid w:val="00E81A4A"/>
    <w:rsid w:val="00E8667D"/>
    <w:rsid w:val="00E86DF3"/>
    <w:rsid w:val="00E90492"/>
    <w:rsid w:val="00E90D14"/>
    <w:rsid w:val="00E91DE2"/>
    <w:rsid w:val="00E939E7"/>
    <w:rsid w:val="00E979F7"/>
    <w:rsid w:val="00EA2B03"/>
    <w:rsid w:val="00EA4BD2"/>
    <w:rsid w:val="00EA78C7"/>
    <w:rsid w:val="00EB4702"/>
    <w:rsid w:val="00EB481A"/>
    <w:rsid w:val="00EB6287"/>
    <w:rsid w:val="00EC1EA4"/>
    <w:rsid w:val="00EC659D"/>
    <w:rsid w:val="00EC662F"/>
    <w:rsid w:val="00EC756D"/>
    <w:rsid w:val="00ED09F7"/>
    <w:rsid w:val="00ED1223"/>
    <w:rsid w:val="00ED47A8"/>
    <w:rsid w:val="00ED564A"/>
    <w:rsid w:val="00ED651E"/>
    <w:rsid w:val="00EE18AE"/>
    <w:rsid w:val="00EE3668"/>
    <w:rsid w:val="00EE3CD4"/>
    <w:rsid w:val="00EE5A54"/>
    <w:rsid w:val="00EE6BAB"/>
    <w:rsid w:val="00EF0728"/>
    <w:rsid w:val="00EF17D4"/>
    <w:rsid w:val="00EF4CC7"/>
    <w:rsid w:val="00EF5C4E"/>
    <w:rsid w:val="00EF6D2A"/>
    <w:rsid w:val="00EF7A04"/>
    <w:rsid w:val="00F0183E"/>
    <w:rsid w:val="00F07EA0"/>
    <w:rsid w:val="00F10741"/>
    <w:rsid w:val="00F16F96"/>
    <w:rsid w:val="00F178CB"/>
    <w:rsid w:val="00F23D2A"/>
    <w:rsid w:val="00F261CB"/>
    <w:rsid w:val="00F2661A"/>
    <w:rsid w:val="00F26A80"/>
    <w:rsid w:val="00F26DD5"/>
    <w:rsid w:val="00F27531"/>
    <w:rsid w:val="00F301EA"/>
    <w:rsid w:val="00F30A20"/>
    <w:rsid w:val="00F33538"/>
    <w:rsid w:val="00F33777"/>
    <w:rsid w:val="00F34A56"/>
    <w:rsid w:val="00F34C25"/>
    <w:rsid w:val="00F36674"/>
    <w:rsid w:val="00F366D4"/>
    <w:rsid w:val="00F403D0"/>
    <w:rsid w:val="00F41330"/>
    <w:rsid w:val="00F41481"/>
    <w:rsid w:val="00F42447"/>
    <w:rsid w:val="00F451FB"/>
    <w:rsid w:val="00F50EB3"/>
    <w:rsid w:val="00F55A81"/>
    <w:rsid w:val="00F61411"/>
    <w:rsid w:val="00F62303"/>
    <w:rsid w:val="00F6404D"/>
    <w:rsid w:val="00F655FD"/>
    <w:rsid w:val="00F71A63"/>
    <w:rsid w:val="00F72BAD"/>
    <w:rsid w:val="00F73247"/>
    <w:rsid w:val="00F745F0"/>
    <w:rsid w:val="00F76586"/>
    <w:rsid w:val="00F81CF3"/>
    <w:rsid w:val="00F8233B"/>
    <w:rsid w:val="00F8395F"/>
    <w:rsid w:val="00F857BE"/>
    <w:rsid w:val="00F94591"/>
    <w:rsid w:val="00FA6DA6"/>
    <w:rsid w:val="00FB085F"/>
    <w:rsid w:val="00FB1C78"/>
    <w:rsid w:val="00FB2A4B"/>
    <w:rsid w:val="00FB2F13"/>
    <w:rsid w:val="00FC1632"/>
    <w:rsid w:val="00FC30C1"/>
    <w:rsid w:val="00FC5E00"/>
    <w:rsid w:val="00FD0220"/>
    <w:rsid w:val="00FD0534"/>
    <w:rsid w:val="00FD44EB"/>
    <w:rsid w:val="00FD4725"/>
    <w:rsid w:val="00FD4980"/>
    <w:rsid w:val="00FD4FDE"/>
    <w:rsid w:val="00FD6166"/>
    <w:rsid w:val="00FE0FD4"/>
    <w:rsid w:val="00FE101A"/>
    <w:rsid w:val="00FE12A9"/>
    <w:rsid w:val="00FE474B"/>
    <w:rsid w:val="00FE63AD"/>
    <w:rsid w:val="00FF3621"/>
    <w:rsid w:val="00FF3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23F10-9B09-49B1-ACB7-B440005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7A9"/>
    <w:pPr>
      <w:tabs>
        <w:tab w:val="center" w:pos="4153"/>
        <w:tab w:val="right" w:pos="8306"/>
      </w:tabs>
      <w:snapToGrid w:val="0"/>
    </w:pPr>
    <w:rPr>
      <w:sz w:val="20"/>
      <w:szCs w:val="20"/>
    </w:rPr>
  </w:style>
  <w:style w:type="character" w:customStyle="1" w:styleId="a4">
    <w:name w:val="頁首 字元"/>
    <w:basedOn w:val="a0"/>
    <w:link w:val="a3"/>
    <w:uiPriority w:val="99"/>
    <w:rsid w:val="003627A9"/>
    <w:rPr>
      <w:sz w:val="20"/>
      <w:szCs w:val="20"/>
    </w:rPr>
  </w:style>
  <w:style w:type="paragraph" w:styleId="a5">
    <w:name w:val="footer"/>
    <w:basedOn w:val="a"/>
    <w:link w:val="a6"/>
    <w:uiPriority w:val="99"/>
    <w:unhideWhenUsed/>
    <w:rsid w:val="003627A9"/>
    <w:pPr>
      <w:tabs>
        <w:tab w:val="center" w:pos="4153"/>
        <w:tab w:val="right" w:pos="8306"/>
      </w:tabs>
      <w:snapToGrid w:val="0"/>
    </w:pPr>
    <w:rPr>
      <w:sz w:val="20"/>
      <w:szCs w:val="20"/>
    </w:rPr>
  </w:style>
  <w:style w:type="character" w:customStyle="1" w:styleId="a6">
    <w:name w:val="頁尾 字元"/>
    <w:basedOn w:val="a0"/>
    <w:link w:val="a5"/>
    <w:uiPriority w:val="99"/>
    <w:rsid w:val="003627A9"/>
    <w:rPr>
      <w:sz w:val="20"/>
      <w:szCs w:val="20"/>
    </w:rPr>
  </w:style>
  <w:style w:type="table" w:styleId="a7">
    <w:name w:val="Table Grid"/>
    <w:basedOn w:val="a1"/>
    <w:uiPriority w:val="39"/>
    <w:rsid w:val="003143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4310"/>
    <w:rPr>
      <w:rFonts w:ascii="Cambria" w:eastAsia="新細明體" w:hAnsi="Cambria" w:cs="Times New Roman"/>
      <w:sz w:val="18"/>
      <w:szCs w:val="18"/>
    </w:rPr>
  </w:style>
  <w:style w:type="character" w:customStyle="1" w:styleId="a9">
    <w:name w:val="註解方塊文字 字元"/>
    <w:basedOn w:val="a0"/>
    <w:link w:val="a8"/>
    <w:uiPriority w:val="99"/>
    <w:semiHidden/>
    <w:rsid w:val="00314310"/>
    <w:rPr>
      <w:rFonts w:ascii="Cambria" w:eastAsia="新細明體" w:hAnsi="Cambria" w:cs="Times New Roman"/>
      <w:sz w:val="18"/>
      <w:szCs w:val="18"/>
    </w:rPr>
  </w:style>
  <w:style w:type="paragraph" w:customStyle="1" w:styleId="Default">
    <w:name w:val="Default"/>
    <w:rsid w:val="00314310"/>
    <w:pPr>
      <w:widowControl w:val="0"/>
      <w:autoSpaceDE w:val="0"/>
      <w:autoSpaceDN w:val="0"/>
      <w:adjustRightInd w:val="0"/>
    </w:pPr>
    <w:rPr>
      <w:rFonts w:ascii="新細明體" w:eastAsia="新細明體" w:hAnsi="新細明體" w:cs="新細明體"/>
      <w:color w:val="000000"/>
      <w:kern w:val="0"/>
      <w:szCs w:val="24"/>
    </w:rPr>
  </w:style>
  <w:style w:type="character" w:customStyle="1" w:styleId="st">
    <w:name w:val="st"/>
    <w:basedOn w:val="a0"/>
    <w:rsid w:val="00314310"/>
  </w:style>
  <w:style w:type="character" w:styleId="aa">
    <w:name w:val="Emphasis"/>
    <w:uiPriority w:val="20"/>
    <w:qFormat/>
    <w:rsid w:val="00314310"/>
    <w:rPr>
      <w:i/>
      <w:iCs/>
    </w:rPr>
  </w:style>
  <w:style w:type="character" w:styleId="ab">
    <w:name w:val="Hyperlink"/>
    <w:uiPriority w:val="99"/>
    <w:unhideWhenUsed/>
    <w:rsid w:val="00314310"/>
    <w:rPr>
      <w:color w:val="0000FF"/>
      <w:u w:val="single"/>
    </w:rPr>
  </w:style>
  <w:style w:type="character" w:styleId="ac">
    <w:name w:val="FollowedHyperlink"/>
    <w:uiPriority w:val="99"/>
    <w:semiHidden/>
    <w:unhideWhenUsed/>
    <w:rsid w:val="00314310"/>
    <w:rPr>
      <w:color w:val="800080"/>
      <w:u w:val="single"/>
    </w:rPr>
  </w:style>
  <w:style w:type="table" w:customStyle="1" w:styleId="1">
    <w:name w:val="表格格線1"/>
    <w:basedOn w:val="a1"/>
    <w:next w:val="a7"/>
    <w:uiPriority w:val="59"/>
    <w:rsid w:val="0031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FD4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3878D7"/>
    <w:pPr>
      <w:spacing w:before="240" w:after="60"/>
      <w:jc w:val="center"/>
      <w:outlineLvl w:val="0"/>
    </w:pPr>
    <w:rPr>
      <w:rFonts w:asciiTheme="majorHAnsi" w:eastAsia="新細明體" w:hAnsiTheme="majorHAnsi" w:cstheme="majorBidi"/>
      <w:b/>
      <w:bCs/>
      <w:sz w:val="32"/>
      <w:szCs w:val="32"/>
    </w:rPr>
  </w:style>
  <w:style w:type="character" w:customStyle="1" w:styleId="ae">
    <w:name w:val="標題 字元"/>
    <w:basedOn w:val="a0"/>
    <w:link w:val="ad"/>
    <w:uiPriority w:val="10"/>
    <w:rsid w:val="003878D7"/>
    <w:rPr>
      <w:rFonts w:asciiTheme="majorHAnsi" w:eastAsia="新細明體" w:hAnsiTheme="majorHAnsi" w:cstheme="majorBidi"/>
      <w:b/>
      <w:bCs/>
      <w:sz w:val="32"/>
      <w:szCs w:val="32"/>
    </w:rPr>
  </w:style>
  <w:style w:type="paragraph" w:styleId="af">
    <w:name w:val="Plain Text"/>
    <w:basedOn w:val="a"/>
    <w:link w:val="af0"/>
    <w:uiPriority w:val="99"/>
    <w:unhideWhenUsed/>
    <w:rsid w:val="008E5AEE"/>
    <w:rPr>
      <w:rFonts w:ascii="Calibri" w:eastAsia="新細明體" w:hAnsi="Courier New" w:cs="Courier New"/>
    </w:rPr>
  </w:style>
  <w:style w:type="character" w:customStyle="1" w:styleId="af0">
    <w:name w:val="純文字 字元"/>
    <w:basedOn w:val="a0"/>
    <w:link w:val="af"/>
    <w:uiPriority w:val="99"/>
    <w:rsid w:val="008E5AEE"/>
    <w:rPr>
      <w:rFonts w:ascii="Calibri" w:eastAsia="新細明體" w:hAnsi="Courier New" w:cs="Courier New"/>
    </w:rPr>
  </w:style>
  <w:style w:type="character" w:customStyle="1" w:styleId="spelle">
    <w:name w:val="spelle"/>
    <w:basedOn w:val="a0"/>
    <w:rsid w:val="002669D0"/>
  </w:style>
  <w:style w:type="character" w:customStyle="1" w:styleId="ptname">
    <w:name w:val="ptname"/>
    <w:basedOn w:val="a0"/>
    <w:rsid w:val="00E1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381">
      <w:bodyDiv w:val="1"/>
      <w:marLeft w:val="0"/>
      <w:marRight w:val="0"/>
      <w:marTop w:val="0"/>
      <w:marBottom w:val="0"/>
      <w:divBdr>
        <w:top w:val="none" w:sz="0" w:space="0" w:color="auto"/>
        <w:left w:val="none" w:sz="0" w:space="0" w:color="auto"/>
        <w:bottom w:val="none" w:sz="0" w:space="0" w:color="auto"/>
        <w:right w:val="none" w:sz="0" w:space="0" w:color="auto"/>
      </w:divBdr>
    </w:div>
    <w:div w:id="104352053">
      <w:bodyDiv w:val="1"/>
      <w:marLeft w:val="0"/>
      <w:marRight w:val="0"/>
      <w:marTop w:val="0"/>
      <w:marBottom w:val="0"/>
      <w:divBdr>
        <w:top w:val="none" w:sz="0" w:space="0" w:color="auto"/>
        <w:left w:val="none" w:sz="0" w:space="0" w:color="auto"/>
        <w:bottom w:val="none" w:sz="0" w:space="0" w:color="auto"/>
        <w:right w:val="none" w:sz="0" w:space="0" w:color="auto"/>
      </w:divBdr>
    </w:div>
    <w:div w:id="160782234">
      <w:bodyDiv w:val="1"/>
      <w:marLeft w:val="0"/>
      <w:marRight w:val="0"/>
      <w:marTop w:val="0"/>
      <w:marBottom w:val="0"/>
      <w:divBdr>
        <w:top w:val="none" w:sz="0" w:space="0" w:color="auto"/>
        <w:left w:val="none" w:sz="0" w:space="0" w:color="auto"/>
        <w:bottom w:val="none" w:sz="0" w:space="0" w:color="auto"/>
        <w:right w:val="none" w:sz="0" w:space="0" w:color="auto"/>
      </w:divBdr>
    </w:div>
    <w:div w:id="229772391">
      <w:bodyDiv w:val="1"/>
      <w:marLeft w:val="0"/>
      <w:marRight w:val="0"/>
      <w:marTop w:val="0"/>
      <w:marBottom w:val="0"/>
      <w:divBdr>
        <w:top w:val="none" w:sz="0" w:space="0" w:color="auto"/>
        <w:left w:val="none" w:sz="0" w:space="0" w:color="auto"/>
        <w:bottom w:val="none" w:sz="0" w:space="0" w:color="auto"/>
        <w:right w:val="none" w:sz="0" w:space="0" w:color="auto"/>
      </w:divBdr>
    </w:div>
    <w:div w:id="365833432">
      <w:bodyDiv w:val="1"/>
      <w:marLeft w:val="0"/>
      <w:marRight w:val="0"/>
      <w:marTop w:val="0"/>
      <w:marBottom w:val="0"/>
      <w:divBdr>
        <w:top w:val="none" w:sz="0" w:space="0" w:color="auto"/>
        <w:left w:val="none" w:sz="0" w:space="0" w:color="auto"/>
        <w:bottom w:val="none" w:sz="0" w:space="0" w:color="auto"/>
        <w:right w:val="none" w:sz="0" w:space="0" w:color="auto"/>
      </w:divBdr>
    </w:div>
    <w:div w:id="489566138">
      <w:bodyDiv w:val="1"/>
      <w:marLeft w:val="0"/>
      <w:marRight w:val="0"/>
      <w:marTop w:val="0"/>
      <w:marBottom w:val="0"/>
      <w:divBdr>
        <w:top w:val="none" w:sz="0" w:space="0" w:color="auto"/>
        <w:left w:val="none" w:sz="0" w:space="0" w:color="auto"/>
        <w:bottom w:val="none" w:sz="0" w:space="0" w:color="auto"/>
        <w:right w:val="none" w:sz="0" w:space="0" w:color="auto"/>
      </w:divBdr>
    </w:div>
    <w:div w:id="524951331">
      <w:bodyDiv w:val="1"/>
      <w:marLeft w:val="0"/>
      <w:marRight w:val="0"/>
      <w:marTop w:val="0"/>
      <w:marBottom w:val="0"/>
      <w:divBdr>
        <w:top w:val="none" w:sz="0" w:space="0" w:color="auto"/>
        <w:left w:val="none" w:sz="0" w:space="0" w:color="auto"/>
        <w:bottom w:val="none" w:sz="0" w:space="0" w:color="auto"/>
        <w:right w:val="none" w:sz="0" w:space="0" w:color="auto"/>
      </w:divBdr>
    </w:div>
    <w:div w:id="548221853">
      <w:bodyDiv w:val="1"/>
      <w:marLeft w:val="0"/>
      <w:marRight w:val="0"/>
      <w:marTop w:val="0"/>
      <w:marBottom w:val="0"/>
      <w:divBdr>
        <w:top w:val="none" w:sz="0" w:space="0" w:color="auto"/>
        <w:left w:val="none" w:sz="0" w:space="0" w:color="auto"/>
        <w:bottom w:val="none" w:sz="0" w:space="0" w:color="auto"/>
        <w:right w:val="none" w:sz="0" w:space="0" w:color="auto"/>
      </w:divBdr>
    </w:div>
    <w:div w:id="565144977">
      <w:bodyDiv w:val="1"/>
      <w:marLeft w:val="0"/>
      <w:marRight w:val="0"/>
      <w:marTop w:val="0"/>
      <w:marBottom w:val="0"/>
      <w:divBdr>
        <w:top w:val="none" w:sz="0" w:space="0" w:color="auto"/>
        <w:left w:val="none" w:sz="0" w:space="0" w:color="auto"/>
        <w:bottom w:val="none" w:sz="0" w:space="0" w:color="auto"/>
        <w:right w:val="none" w:sz="0" w:space="0" w:color="auto"/>
      </w:divBdr>
    </w:div>
    <w:div w:id="604338714">
      <w:bodyDiv w:val="1"/>
      <w:marLeft w:val="0"/>
      <w:marRight w:val="0"/>
      <w:marTop w:val="0"/>
      <w:marBottom w:val="0"/>
      <w:divBdr>
        <w:top w:val="none" w:sz="0" w:space="0" w:color="auto"/>
        <w:left w:val="none" w:sz="0" w:space="0" w:color="auto"/>
        <w:bottom w:val="none" w:sz="0" w:space="0" w:color="auto"/>
        <w:right w:val="none" w:sz="0" w:space="0" w:color="auto"/>
      </w:divBdr>
    </w:div>
    <w:div w:id="629089533">
      <w:bodyDiv w:val="1"/>
      <w:marLeft w:val="0"/>
      <w:marRight w:val="0"/>
      <w:marTop w:val="0"/>
      <w:marBottom w:val="0"/>
      <w:divBdr>
        <w:top w:val="none" w:sz="0" w:space="0" w:color="auto"/>
        <w:left w:val="none" w:sz="0" w:space="0" w:color="auto"/>
        <w:bottom w:val="none" w:sz="0" w:space="0" w:color="auto"/>
        <w:right w:val="none" w:sz="0" w:space="0" w:color="auto"/>
      </w:divBdr>
    </w:div>
    <w:div w:id="647133366">
      <w:bodyDiv w:val="1"/>
      <w:marLeft w:val="0"/>
      <w:marRight w:val="0"/>
      <w:marTop w:val="0"/>
      <w:marBottom w:val="0"/>
      <w:divBdr>
        <w:top w:val="none" w:sz="0" w:space="0" w:color="auto"/>
        <w:left w:val="none" w:sz="0" w:space="0" w:color="auto"/>
        <w:bottom w:val="none" w:sz="0" w:space="0" w:color="auto"/>
        <w:right w:val="none" w:sz="0" w:space="0" w:color="auto"/>
      </w:divBdr>
    </w:div>
    <w:div w:id="828794416">
      <w:bodyDiv w:val="1"/>
      <w:marLeft w:val="0"/>
      <w:marRight w:val="0"/>
      <w:marTop w:val="0"/>
      <w:marBottom w:val="0"/>
      <w:divBdr>
        <w:top w:val="none" w:sz="0" w:space="0" w:color="auto"/>
        <w:left w:val="none" w:sz="0" w:space="0" w:color="auto"/>
        <w:bottom w:val="none" w:sz="0" w:space="0" w:color="auto"/>
        <w:right w:val="none" w:sz="0" w:space="0" w:color="auto"/>
      </w:divBdr>
    </w:div>
    <w:div w:id="981693960">
      <w:bodyDiv w:val="1"/>
      <w:marLeft w:val="0"/>
      <w:marRight w:val="0"/>
      <w:marTop w:val="0"/>
      <w:marBottom w:val="0"/>
      <w:divBdr>
        <w:top w:val="none" w:sz="0" w:space="0" w:color="auto"/>
        <w:left w:val="none" w:sz="0" w:space="0" w:color="auto"/>
        <w:bottom w:val="none" w:sz="0" w:space="0" w:color="auto"/>
        <w:right w:val="none" w:sz="0" w:space="0" w:color="auto"/>
      </w:divBdr>
    </w:div>
    <w:div w:id="1047920804">
      <w:bodyDiv w:val="1"/>
      <w:marLeft w:val="0"/>
      <w:marRight w:val="0"/>
      <w:marTop w:val="0"/>
      <w:marBottom w:val="0"/>
      <w:divBdr>
        <w:top w:val="none" w:sz="0" w:space="0" w:color="auto"/>
        <w:left w:val="none" w:sz="0" w:space="0" w:color="auto"/>
        <w:bottom w:val="none" w:sz="0" w:space="0" w:color="auto"/>
        <w:right w:val="none" w:sz="0" w:space="0" w:color="auto"/>
      </w:divBdr>
    </w:div>
    <w:div w:id="1118834722">
      <w:bodyDiv w:val="1"/>
      <w:marLeft w:val="0"/>
      <w:marRight w:val="0"/>
      <w:marTop w:val="0"/>
      <w:marBottom w:val="0"/>
      <w:divBdr>
        <w:top w:val="none" w:sz="0" w:space="0" w:color="auto"/>
        <w:left w:val="none" w:sz="0" w:space="0" w:color="auto"/>
        <w:bottom w:val="none" w:sz="0" w:space="0" w:color="auto"/>
        <w:right w:val="none" w:sz="0" w:space="0" w:color="auto"/>
      </w:divBdr>
    </w:div>
    <w:div w:id="1486508614">
      <w:bodyDiv w:val="1"/>
      <w:marLeft w:val="0"/>
      <w:marRight w:val="0"/>
      <w:marTop w:val="0"/>
      <w:marBottom w:val="0"/>
      <w:divBdr>
        <w:top w:val="none" w:sz="0" w:space="0" w:color="auto"/>
        <w:left w:val="none" w:sz="0" w:space="0" w:color="auto"/>
        <w:bottom w:val="none" w:sz="0" w:space="0" w:color="auto"/>
        <w:right w:val="none" w:sz="0" w:space="0" w:color="auto"/>
      </w:divBdr>
    </w:div>
    <w:div w:id="1597790348">
      <w:bodyDiv w:val="1"/>
      <w:marLeft w:val="0"/>
      <w:marRight w:val="0"/>
      <w:marTop w:val="0"/>
      <w:marBottom w:val="0"/>
      <w:divBdr>
        <w:top w:val="none" w:sz="0" w:space="0" w:color="auto"/>
        <w:left w:val="none" w:sz="0" w:space="0" w:color="auto"/>
        <w:bottom w:val="none" w:sz="0" w:space="0" w:color="auto"/>
        <w:right w:val="none" w:sz="0" w:space="0" w:color="auto"/>
      </w:divBdr>
    </w:div>
    <w:div w:id="1657563415">
      <w:bodyDiv w:val="1"/>
      <w:marLeft w:val="0"/>
      <w:marRight w:val="0"/>
      <w:marTop w:val="0"/>
      <w:marBottom w:val="0"/>
      <w:divBdr>
        <w:top w:val="none" w:sz="0" w:space="0" w:color="auto"/>
        <w:left w:val="none" w:sz="0" w:space="0" w:color="auto"/>
        <w:bottom w:val="none" w:sz="0" w:space="0" w:color="auto"/>
        <w:right w:val="none" w:sz="0" w:space="0" w:color="auto"/>
      </w:divBdr>
    </w:div>
    <w:div w:id="1788237489">
      <w:bodyDiv w:val="1"/>
      <w:marLeft w:val="0"/>
      <w:marRight w:val="0"/>
      <w:marTop w:val="0"/>
      <w:marBottom w:val="0"/>
      <w:divBdr>
        <w:top w:val="none" w:sz="0" w:space="0" w:color="auto"/>
        <w:left w:val="none" w:sz="0" w:space="0" w:color="auto"/>
        <w:bottom w:val="none" w:sz="0" w:space="0" w:color="auto"/>
        <w:right w:val="none" w:sz="0" w:space="0" w:color="auto"/>
      </w:divBdr>
    </w:div>
    <w:div w:id="2086678966">
      <w:bodyDiv w:val="1"/>
      <w:marLeft w:val="0"/>
      <w:marRight w:val="0"/>
      <w:marTop w:val="0"/>
      <w:marBottom w:val="0"/>
      <w:divBdr>
        <w:top w:val="none" w:sz="0" w:space="0" w:color="auto"/>
        <w:left w:val="none" w:sz="0" w:space="0" w:color="auto"/>
        <w:bottom w:val="none" w:sz="0" w:space="0" w:color="auto"/>
        <w:right w:val="none" w:sz="0" w:space="0" w:color="auto"/>
      </w:divBdr>
    </w:div>
    <w:div w:id="21110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57A9-7F80-41E3-888C-4A238739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2067</Words>
  <Characters>11783</Characters>
  <Application>Microsoft Office Word</Application>
  <DocSecurity>0</DocSecurity>
  <Lines>98</Lines>
  <Paragraphs>27</Paragraphs>
  <ScaleCrop>false</ScaleCrop>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cyshen</cp:lastModifiedBy>
  <cp:revision>11</cp:revision>
  <cp:lastPrinted>2018-12-05T03:32:00Z</cp:lastPrinted>
  <dcterms:created xsi:type="dcterms:W3CDTF">2018-12-05T09:08:00Z</dcterms:created>
  <dcterms:modified xsi:type="dcterms:W3CDTF">2018-12-06T09:56:00Z</dcterms:modified>
</cp:coreProperties>
</file>